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00" w:type="dxa"/>
        <w:tblCellSpacing w:w="60" w:type="dxa"/>
        <w:tblInd w:w="120" w:type="dxa"/>
        <w:tblBorders>
          <w:top w:val="nil"/>
          <w:left w:val="nil"/>
          <w:bottom w:val="nil"/>
          <w:right w:val="nil"/>
          <w:insideH w:val="nil"/>
          <w:insideV w:val="nil"/>
        </w:tblBorders>
        <w:shd w:val="clear" w:color="auto" w:fill="E7F0F9"/>
        <w:tblCellMar>
          <w:left w:w="10" w:type="dxa"/>
          <w:right w:w="10" w:type="dxa"/>
        </w:tblCellMar>
        <w:tblLook w:val="0000" w:firstRow="0" w:lastRow="0" w:firstColumn="0" w:lastColumn="0" w:noHBand="0" w:noVBand="0"/>
      </w:tblPr>
      <w:tblGrid>
        <w:gridCol w:w="2254"/>
        <w:gridCol w:w="6746"/>
      </w:tblGrid>
      <w:tr w:rsidR="00CD1E6A">
        <w:tblPrEx>
          <w:tblCellMar>
            <w:top w:w="0" w:type="dxa"/>
            <w:bottom w:w="0" w:type="dxa"/>
          </w:tblCellMar>
        </w:tblPrEx>
        <w:trPr>
          <w:tblCellSpacing w:w="60" w:type="dxa"/>
        </w:trPr>
        <w:tc>
          <w:tcPr>
            <w:tcW w:w="1200" w:type="pct"/>
            <w:shd w:val="clear" w:color="auto" w:fill="E7F0F9"/>
          </w:tcPr>
          <w:p w:rsidR="00CD1E6A" w:rsidRDefault="00947453">
            <w:pPr>
              <w:spacing w:after="0" w:line="240" w:lineRule="auto"/>
            </w:pPr>
            <w:r>
              <w:rPr>
                <w:b/>
              </w:rPr>
              <w:t>RKP broj</w:t>
            </w:r>
          </w:p>
        </w:tc>
        <w:tc>
          <w:tcPr>
            <w:tcW w:w="0" w:type="auto"/>
            <w:shd w:val="clear" w:color="auto" w:fill="E7F0F9"/>
          </w:tcPr>
          <w:p w:rsidR="00CD1E6A" w:rsidRDefault="00947453">
            <w:pPr>
              <w:spacing w:after="0" w:line="240" w:lineRule="auto"/>
            </w:pPr>
            <w:r>
              <w:t>36766</w:t>
            </w:r>
          </w:p>
        </w:tc>
      </w:tr>
      <w:tr w:rsidR="00CD1E6A">
        <w:tblPrEx>
          <w:tblCellMar>
            <w:top w:w="0" w:type="dxa"/>
            <w:bottom w:w="0" w:type="dxa"/>
          </w:tblCellMar>
        </w:tblPrEx>
        <w:trPr>
          <w:tblCellSpacing w:w="60" w:type="dxa"/>
        </w:trPr>
        <w:tc>
          <w:tcPr>
            <w:tcW w:w="1200" w:type="pct"/>
            <w:shd w:val="clear" w:color="auto" w:fill="E7F0F9"/>
          </w:tcPr>
          <w:p w:rsidR="00CD1E6A" w:rsidRDefault="00947453">
            <w:pPr>
              <w:spacing w:after="0" w:line="240" w:lineRule="auto"/>
            </w:pPr>
            <w:r>
              <w:rPr>
                <w:b/>
              </w:rPr>
              <w:t>Naziv obveznika</w:t>
            </w:r>
          </w:p>
        </w:tc>
        <w:tc>
          <w:tcPr>
            <w:tcW w:w="0" w:type="auto"/>
            <w:shd w:val="clear" w:color="auto" w:fill="E7F0F9"/>
          </w:tcPr>
          <w:p w:rsidR="00CD1E6A" w:rsidRDefault="00947453">
            <w:pPr>
              <w:spacing w:after="0" w:line="240" w:lineRule="auto"/>
            </w:pPr>
            <w:r>
              <w:t>OPĆINA DONJI ANDRIJEVCI</w:t>
            </w:r>
          </w:p>
        </w:tc>
      </w:tr>
      <w:tr w:rsidR="00CD1E6A">
        <w:tblPrEx>
          <w:tblCellMar>
            <w:top w:w="0" w:type="dxa"/>
            <w:bottom w:w="0" w:type="dxa"/>
          </w:tblCellMar>
        </w:tblPrEx>
        <w:trPr>
          <w:tblCellSpacing w:w="60" w:type="dxa"/>
        </w:trPr>
        <w:tc>
          <w:tcPr>
            <w:tcW w:w="1200" w:type="pct"/>
            <w:shd w:val="clear" w:color="auto" w:fill="E7F0F9"/>
          </w:tcPr>
          <w:p w:rsidR="00CD1E6A" w:rsidRDefault="00947453">
            <w:pPr>
              <w:spacing w:after="0" w:line="240" w:lineRule="auto"/>
            </w:pPr>
            <w:r>
              <w:rPr>
                <w:b/>
              </w:rPr>
              <w:t>Razina</w:t>
            </w:r>
          </w:p>
        </w:tc>
        <w:tc>
          <w:tcPr>
            <w:tcW w:w="0" w:type="auto"/>
            <w:shd w:val="clear" w:color="auto" w:fill="E7F0F9"/>
          </w:tcPr>
          <w:p w:rsidR="00CD1E6A" w:rsidRDefault="00947453">
            <w:pPr>
              <w:spacing w:after="0" w:line="240" w:lineRule="auto"/>
            </w:pPr>
            <w:r>
              <w:t>22</w:t>
            </w:r>
          </w:p>
        </w:tc>
      </w:tr>
    </w:tbl>
    <w:p w:rsidR="00CD1E6A" w:rsidRDefault="00947453">
      <w:r>
        <w:br/>
      </w:r>
    </w:p>
    <w:p w:rsidR="00CD1E6A" w:rsidRDefault="00947453">
      <w:pPr>
        <w:spacing w:line="240" w:lineRule="auto"/>
        <w:jc w:val="center"/>
      </w:pPr>
      <w:r>
        <w:rPr>
          <w:b/>
          <w:sz w:val="28"/>
        </w:rPr>
        <w:t>BILJEŠKE UZ FINANCIJSKE IZVJEŠTAJE</w:t>
      </w:r>
    </w:p>
    <w:p w:rsidR="00CD1E6A" w:rsidRDefault="00947453">
      <w:pPr>
        <w:spacing w:line="240" w:lineRule="auto"/>
        <w:jc w:val="center"/>
      </w:pPr>
      <w:r>
        <w:rPr>
          <w:b/>
          <w:sz w:val="28"/>
        </w:rPr>
        <w:t>ZA RAZDOBLJE</w:t>
      </w:r>
    </w:p>
    <w:p w:rsidR="00CD1E6A" w:rsidRDefault="00947453">
      <w:pPr>
        <w:spacing w:line="240" w:lineRule="auto"/>
        <w:jc w:val="center"/>
      </w:pPr>
      <w:r>
        <w:rPr>
          <w:b/>
          <w:sz w:val="28"/>
        </w:rPr>
        <w:t>I - VI 2026.</w:t>
      </w:r>
    </w:p>
    <w:p w:rsidR="00CD1E6A" w:rsidRDefault="00CD1E6A"/>
    <w:p w:rsidR="00CD1E6A" w:rsidRDefault="00947453">
      <w:pPr>
        <w:keepNext/>
        <w:spacing w:line="240" w:lineRule="auto"/>
        <w:jc w:val="center"/>
      </w:pPr>
      <w:r>
        <w:rPr>
          <w:b/>
          <w:sz w:val="28"/>
        </w:rPr>
        <w:t>Izvještaj o prihodima i rashodima, primicima i izdacima</w:t>
      </w:r>
    </w:p>
    <w:p w:rsidR="00CD1E6A" w:rsidRDefault="00947453">
      <w:pPr>
        <w:keepNext/>
        <w:spacing w:line="240" w:lineRule="auto"/>
        <w:jc w:val="center"/>
      </w:pPr>
      <w:r>
        <w:rPr>
          <w:sz w:val="28"/>
        </w:rPr>
        <w:t>Bilješka 1.</w:t>
      </w:r>
    </w:p>
    <w:tbl>
      <w:tblPr>
        <w:tblW w:w="0" w:type="auto"/>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w:t>
            </w:r>
          </w:p>
        </w:tc>
        <w:tc>
          <w:tcPr>
            <w:tcW w:w="3180" w:type="dxa"/>
            <w:tcMar>
              <w:top w:w="0" w:type="dxa"/>
              <w:bottom w:w="0" w:type="dxa"/>
            </w:tcMar>
            <w:vAlign w:val="center"/>
          </w:tcPr>
          <w:p w:rsidR="00CD1E6A" w:rsidRDefault="00947453">
            <w:pPr>
              <w:keepNext/>
              <w:keepLines/>
              <w:spacing w:after="0" w:line="240" w:lineRule="auto"/>
            </w:pPr>
            <w:r>
              <w:rPr>
                <w:sz w:val="18"/>
              </w:rPr>
              <w:t>PRIHODI POSLOVANJA (šifre 61+62+63+64+65+66+67+68)</w:t>
            </w:r>
          </w:p>
        </w:tc>
        <w:tc>
          <w:tcPr>
            <w:tcW w:w="700" w:type="dxa"/>
            <w:tcMar>
              <w:top w:w="0" w:type="dxa"/>
              <w:bottom w:w="0" w:type="dxa"/>
            </w:tcMar>
            <w:vAlign w:val="center"/>
          </w:tcPr>
          <w:p w:rsidR="00CD1E6A" w:rsidRDefault="00947453">
            <w:pPr>
              <w:keepNext/>
              <w:keepLines/>
              <w:spacing w:after="0" w:line="240" w:lineRule="auto"/>
            </w:pPr>
            <w:r>
              <w:rPr>
                <w:sz w:val="18"/>
              </w:rPr>
              <w:t>6</w:t>
            </w:r>
          </w:p>
        </w:tc>
        <w:tc>
          <w:tcPr>
            <w:tcW w:w="1860" w:type="dxa"/>
            <w:tcMar>
              <w:top w:w="0" w:type="dxa"/>
              <w:bottom w:w="0" w:type="dxa"/>
            </w:tcMar>
            <w:vAlign w:val="center"/>
          </w:tcPr>
          <w:p w:rsidR="00CD1E6A" w:rsidRDefault="00947453">
            <w:pPr>
              <w:keepNext/>
              <w:keepLines/>
              <w:spacing w:after="0" w:line="240" w:lineRule="auto"/>
              <w:jc w:val="right"/>
            </w:pPr>
            <w:r>
              <w:rPr>
                <w:sz w:val="18"/>
              </w:rPr>
              <w:t>2.222.385,86</w:t>
            </w:r>
          </w:p>
        </w:tc>
        <w:tc>
          <w:tcPr>
            <w:tcW w:w="1860" w:type="dxa"/>
            <w:tcMar>
              <w:top w:w="0" w:type="dxa"/>
              <w:bottom w:w="0" w:type="dxa"/>
            </w:tcMar>
            <w:vAlign w:val="center"/>
          </w:tcPr>
          <w:p w:rsidR="00CD1E6A" w:rsidRDefault="00947453">
            <w:pPr>
              <w:keepNext/>
              <w:keepLines/>
              <w:spacing w:after="0" w:line="240" w:lineRule="auto"/>
              <w:jc w:val="right"/>
            </w:pPr>
            <w:r>
              <w:rPr>
                <w:sz w:val="18"/>
              </w:rPr>
              <w:t>1.502.912,55</w:t>
            </w:r>
          </w:p>
        </w:tc>
        <w:tc>
          <w:tcPr>
            <w:tcW w:w="700" w:type="dxa"/>
            <w:tcMar>
              <w:top w:w="0" w:type="dxa"/>
              <w:bottom w:w="0" w:type="dxa"/>
            </w:tcMar>
            <w:vAlign w:val="center"/>
          </w:tcPr>
          <w:p w:rsidR="00CD1E6A" w:rsidRDefault="00947453">
            <w:pPr>
              <w:keepNext/>
              <w:keepLines/>
              <w:spacing w:after="0" w:line="240" w:lineRule="auto"/>
              <w:jc w:val="right"/>
            </w:pPr>
            <w:r>
              <w:rPr>
                <w:sz w:val="18"/>
              </w:rPr>
              <w:t>67,6</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3</w:t>
            </w:r>
          </w:p>
        </w:tc>
        <w:tc>
          <w:tcPr>
            <w:tcW w:w="3180" w:type="dxa"/>
            <w:tcMar>
              <w:top w:w="0" w:type="dxa"/>
              <w:bottom w:w="0" w:type="dxa"/>
            </w:tcMar>
            <w:vAlign w:val="center"/>
          </w:tcPr>
          <w:p w:rsidR="00CD1E6A" w:rsidRDefault="00947453">
            <w:pPr>
              <w:keepNext/>
              <w:keepLines/>
              <w:spacing w:after="0" w:line="240" w:lineRule="auto"/>
            </w:pPr>
            <w:r>
              <w:rPr>
                <w:sz w:val="18"/>
              </w:rPr>
              <w:t>RASHODI POSLOVANJA (šifre 31+32+34+35+36+37+38)</w:t>
            </w:r>
          </w:p>
        </w:tc>
        <w:tc>
          <w:tcPr>
            <w:tcW w:w="700" w:type="dxa"/>
            <w:tcMar>
              <w:top w:w="0" w:type="dxa"/>
              <w:bottom w:w="0" w:type="dxa"/>
            </w:tcMar>
            <w:vAlign w:val="center"/>
          </w:tcPr>
          <w:p w:rsidR="00CD1E6A" w:rsidRDefault="00947453">
            <w:pPr>
              <w:keepNext/>
              <w:keepLines/>
              <w:spacing w:after="0" w:line="240" w:lineRule="auto"/>
            </w:pPr>
            <w:r>
              <w:rPr>
                <w:sz w:val="18"/>
              </w:rPr>
              <w:t>3</w:t>
            </w:r>
          </w:p>
        </w:tc>
        <w:tc>
          <w:tcPr>
            <w:tcW w:w="1860" w:type="dxa"/>
            <w:tcMar>
              <w:top w:w="0" w:type="dxa"/>
              <w:bottom w:w="0" w:type="dxa"/>
            </w:tcMar>
            <w:vAlign w:val="center"/>
          </w:tcPr>
          <w:p w:rsidR="00CD1E6A" w:rsidRDefault="00947453">
            <w:pPr>
              <w:keepNext/>
              <w:keepLines/>
              <w:spacing w:after="0" w:line="240" w:lineRule="auto"/>
              <w:jc w:val="right"/>
            </w:pPr>
            <w:r>
              <w:rPr>
                <w:sz w:val="18"/>
              </w:rPr>
              <w:t>1.044.515,42</w:t>
            </w:r>
          </w:p>
        </w:tc>
        <w:tc>
          <w:tcPr>
            <w:tcW w:w="1860" w:type="dxa"/>
            <w:tcMar>
              <w:top w:w="0" w:type="dxa"/>
              <w:bottom w:w="0" w:type="dxa"/>
            </w:tcMar>
            <w:vAlign w:val="center"/>
          </w:tcPr>
          <w:p w:rsidR="00CD1E6A" w:rsidRDefault="00947453">
            <w:pPr>
              <w:keepNext/>
              <w:keepLines/>
              <w:spacing w:after="0" w:line="240" w:lineRule="auto"/>
              <w:jc w:val="right"/>
            </w:pPr>
            <w:r>
              <w:rPr>
                <w:sz w:val="18"/>
              </w:rPr>
              <w:t>1.291.632,44</w:t>
            </w:r>
          </w:p>
        </w:tc>
        <w:tc>
          <w:tcPr>
            <w:tcW w:w="700" w:type="dxa"/>
            <w:tcMar>
              <w:top w:w="0" w:type="dxa"/>
              <w:bottom w:w="0" w:type="dxa"/>
            </w:tcMar>
            <w:vAlign w:val="center"/>
          </w:tcPr>
          <w:p w:rsidR="00CD1E6A" w:rsidRDefault="00947453">
            <w:pPr>
              <w:keepNext/>
              <w:keepLines/>
              <w:spacing w:after="0" w:line="240" w:lineRule="auto"/>
              <w:jc w:val="right"/>
            </w:pPr>
            <w:r>
              <w:rPr>
                <w:sz w:val="18"/>
              </w:rPr>
              <w:t>123,7</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CD1E6A">
            <w:pPr>
              <w:keepNext/>
              <w:keepLines/>
              <w:spacing w:after="0" w:line="240" w:lineRule="auto"/>
            </w:pPr>
          </w:p>
        </w:tc>
        <w:tc>
          <w:tcPr>
            <w:tcW w:w="3180" w:type="dxa"/>
            <w:tcMar>
              <w:top w:w="0" w:type="dxa"/>
              <w:bottom w:w="0" w:type="dxa"/>
            </w:tcMar>
            <w:vAlign w:val="center"/>
          </w:tcPr>
          <w:p w:rsidR="00CD1E6A" w:rsidRDefault="00947453">
            <w:pPr>
              <w:keepNext/>
              <w:keepLines/>
              <w:spacing w:after="0" w:line="240" w:lineRule="auto"/>
            </w:pPr>
            <w:r>
              <w:rPr>
                <w:b/>
                <w:sz w:val="18"/>
              </w:rPr>
              <w:t>VIŠAK PRIHODA POSLOVANJA (šifre 6-Z005)</w:t>
            </w:r>
          </w:p>
        </w:tc>
        <w:tc>
          <w:tcPr>
            <w:tcW w:w="700" w:type="dxa"/>
            <w:tcMar>
              <w:top w:w="0" w:type="dxa"/>
              <w:bottom w:w="0" w:type="dxa"/>
            </w:tcMar>
            <w:vAlign w:val="center"/>
          </w:tcPr>
          <w:p w:rsidR="00CD1E6A" w:rsidRDefault="00947453">
            <w:pPr>
              <w:keepNext/>
              <w:keepLines/>
              <w:spacing w:after="0" w:line="240" w:lineRule="auto"/>
            </w:pPr>
            <w:r>
              <w:rPr>
                <w:b/>
                <w:sz w:val="18"/>
              </w:rPr>
              <w:t>X001</w:t>
            </w:r>
          </w:p>
        </w:tc>
        <w:tc>
          <w:tcPr>
            <w:tcW w:w="1860" w:type="dxa"/>
            <w:tcMar>
              <w:top w:w="0" w:type="dxa"/>
              <w:bottom w:w="0" w:type="dxa"/>
            </w:tcMar>
            <w:vAlign w:val="center"/>
          </w:tcPr>
          <w:p w:rsidR="00CD1E6A" w:rsidRDefault="00947453">
            <w:pPr>
              <w:keepNext/>
              <w:keepLines/>
              <w:spacing w:after="0" w:line="240" w:lineRule="auto"/>
              <w:jc w:val="right"/>
            </w:pPr>
            <w:r>
              <w:rPr>
                <w:b/>
                <w:sz w:val="18"/>
              </w:rPr>
              <w:t>1.177.870,44</w:t>
            </w:r>
          </w:p>
        </w:tc>
        <w:tc>
          <w:tcPr>
            <w:tcW w:w="1860" w:type="dxa"/>
            <w:tcMar>
              <w:top w:w="0" w:type="dxa"/>
              <w:bottom w:w="0" w:type="dxa"/>
            </w:tcMar>
            <w:vAlign w:val="center"/>
          </w:tcPr>
          <w:p w:rsidR="00CD1E6A" w:rsidRDefault="00947453">
            <w:pPr>
              <w:keepNext/>
              <w:keepLines/>
              <w:spacing w:after="0" w:line="240" w:lineRule="auto"/>
              <w:jc w:val="right"/>
            </w:pPr>
            <w:r>
              <w:rPr>
                <w:b/>
                <w:sz w:val="18"/>
              </w:rPr>
              <w:t>211.280,11</w:t>
            </w:r>
          </w:p>
        </w:tc>
        <w:tc>
          <w:tcPr>
            <w:tcW w:w="700" w:type="dxa"/>
            <w:tcMar>
              <w:top w:w="0" w:type="dxa"/>
              <w:bottom w:w="0" w:type="dxa"/>
            </w:tcMar>
            <w:vAlign w:val="center"/>
          </w:tcPr>
          <w:p w:rsidR="00CD1E6A" w:rsidRDefault="00947453">
            <w:pPr>
              <w:keepNext/>
              <w:keepLines/>
              <w:spacing w:after="0" w:line="240" w:lineRule="auto"/>
              <w:jc w:val="right"/>
            </w:pPr>
            <w:r>
              <w:rPr>
                <w:b/>
                <w:sz w:val="18"/>
              </w:rPr>
              <w:t>17,9</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7</w:t>
            </w:r>
          </w:p>
        </w:tc>
        <w:tc>
          <w:tcPr>
            <w:tcW w:w="3180" w:type="dxa"/>
            <w:tcMar>
              <w:top w:w="0" w:type="dxa"/>
              <w:bottom w:w="0" w:type="dxa"/>
            </w:tcMar>
            <w:vAlign w:val="center"/>
          </w:tcPr>
          <w:p w:rsidR="00CD1E6A" w:rsidRDefault="00947453">
            <w:pPr>
              <w:keepNext/>
              <w:keepLines/>
              <w:spacing w:after="0" w:line="240" w:lineRule="auto"/>
            </w:pPr>
            <w:r>
              <w:rPr>
                <w:sz w:val="18"/>
              </w:rPr>
              <w:t>Prihodi od prodaje nefinancijske imovine (šifre 71+72+73+74)</w:t>
            </w:r>
          </w:p>
        </w:tc>
        <w:tc>
          <w:tcPr>
            <w:tcW w:w="700" w:type="dxa"/>
            <w:tcMar>
              <w:top w:w="0" w:type="dxa"/>
              <w:bottom w:w="0" w:type="dxa"/>
            </w:tcMar>
            <w:vAlign w:val="center"/>
          </w:tcPr>
          <w:p w:rsidR="00CD1E6A" w:rsidRDefault="00947453">
            <w:pPr>
              <w:keepNext/>
              <w:keepLines/>
              <w:spacing w:after="0" w:line="240" w:lineRule="auto"/>
            </w:pPr>
            <w:r>
              <w:rPr>
                <w:sz w:val="18"/>
              </w:rPr>
              <w:t>7</w:t>
            </w:r>
          </w:p>
        </w:tc>
        <w:tc>
          <w:tcPr>
            <w:tcW w:w="1860" w:type="dxa"/>
            <w:tcMar>
              <w:top w:w="0" w:type="dxa"/>
              <w:bottom w:w="0" w:type="dxa"/>
            </w:tcMar>
            <w:vAlign w:val="center"/>
          </w:tcPr>
          <w:p w:rsidR="00CD1E6A" w:rsidRDefault="00947453">
            <w:pPr>
              <w:keepNext/>
              <w:keepLines/>
              <w:spacing w:after="0" w:line="240" w:lineRule="auto"/>
              <w:jc w:val="right"/>
            </w:pPr>
            <w:r>
              <w:rPr>
                <w:sz w:val="18"/>
              </w:rPr>
              <w:t>259,32</w:t>
            </w:r>
          </w:p>
        </w:tc>
        <w:tc>
          <w:tcPr>
            <w:tcW w:w="1860" w:type="dxa"/>
            <w:tcMar>
              <w:top w:w="0" w:type="dxa"/>
              <w:bottom w:w="0" w:type="dxa"/>
            </w:tcMar>
            <w:vAlign w:val="center"/>
          </w:tcPr>
          <w:p w:rsidR="00CD1E6A" w:rsidRDefault="00947453">
            <w:pPr>
              <w:keepNext/>
              <w:keepLines/>
              <w:spacing w:after="0" w:line="240" w:lineRule="auto"/>
              <w:jc w:val="right"/>
            </w:pPr>
            <w:r>
              <w:rPr>
                <w:sz w:val="18"/>
              </w:rPr>
              <w:t>1.961,93</w:t>
            </w:r>
          </w:p>
        </w:tc>
        <w:tc>
          <w:tcPr>
            <w:tcW w:w="700" w:type="dxa"/>
            <w:tcMar>
              <w:top w:w="0" w:type="dxa"/>
              <w:bottom w:w="0" w:type="dxa"/>
            </w:tcMar>
            <w:vAlign w:val="center"/>
          </w:tcPr>
          <w:p w:rsidR="00CD1E6A" w:rsidRDefault="00947453">
            <w:pPr>
              <w:keepNext/>
              <w:keepLines/>
              <w:spacing w:after="0" w:line="240" w:lineRule="auto"/>
              <w:jc w:val="right"/>
            </w:pPr>
            <w:r>
              <w:rPr>
                <w:sz w:val="18"/>
              </w:rPr>
              <w:t>756,6</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4</w:t>
            </w:r>
          </w:p>
        </w:tc>
        <w:tc>
          <w:tcPr>
            <w:tcW w:w="3180" w:type="dxa"/>
            <w:tcMar>
              <w:top w:w="0" w:type="dxa"/>
              <w:bottom w:w="0" w:type="dxa"/>
            </w:tcMar>
            <w:vAlign w:val="center"/>
          </w:tcPr>
          <w:p w:rsidR="00CD1E6A" w:rsidRDefault="00947453">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rsidR="00CD1E6A" w:rsidRDefault="00947453">
            <w:pPr>
              <w:keepNext/>
              <w:keepLines/>
              <w:spacing w:after="0" w:line="240" w:lineRule="auto"/>
            </w:pPr>
            <w:r>
              <w:rPr>
                <w:sz w:val="18"/>
              </w:rPr>
              <w:t>4</w:t>
            </w:r>
          </w:p>
        </w:tc>
        <w:tc>
          <w:tcPr>
            <w:tcW w:w="1860" w:type="dxa"/>
            <w:tcMar>
              <w:top w:w="0" w:type="dxa"/>
              <w:bottom w:w="0" w:type="dxa"/>
            </w:tcMar>
            <w:vAlign w:val="center"/>
          </w:tcPr>
          <w:p w:rsidR="00CD1E6A" w:rsidRDefault="00947453">
            <w:pPr>
              <w:keepNext/>
              <w:keepLines/>
              <w:spacing w:after="0" w:line="240" w:lineRule="auto"/>
              <w:jc w:val="right"/>
            </w:pPr>
            <w:r>
              <w:rPr>
                <w:sz w:val="18"/>
              </w:rPr>
              <w:t>1.387.703,09</w:t>
            </w:r>
          </w:p>
        </w:tc>
        <w:tc>
          <w:tcPr>
            <w:tcW w:w="1860" w:type="dxa"/>
            <w:tcMar>
              <w:top w:w="0" w:type="dxa"/>
              <w:bottom w:w="0" w:type="dxa"/>
            </w:tcMar>
            <w:vAlign w:val="center"/>
          </w:tcPr>
          <w:p w:rsidR="00CD1E6A" w:rsidRDefault="00947453">
            <w:pPr>
              <w:keepNext/>
              <w:keepLines/>
              <w:spacing w:after="0" w:line="240" w:lineRule="auto"/>
              <w:jc w:val="right"/>
            </w:pPr>
            <w:r>
              <w:rPr>
                <w:sz w:val="18"/>
              </w:rPr>
              <w:t>598.243,68</w:t>
            </w:r>
          </w:p>
        </w:tc>
        <w:tc>
          <w:tcPr>
            <w:tcW w:w="700" w:type="dxa"/>
            <w:tcMar>
              <w:top w:w="0" w:type="dxa"/>
              <w:bottom w:w="0" w:type="dxa"/>
            </w:tcMar>
            <w:vAlign w:val="center"/>
          </w:tcPr>
          <w:p w:rsidR="00CD1E6A" w:rsidRDefault="00947453">
            <w:pPr>
              <w:keepNext/>
              <w:keepLines/>
              <w:spacing w:after="0" w:line="240" w:lineRule="auto"/>
              <w:jc w:val="right"/>
            </w:pPr>
            <w:r>
              <w:rPr>
                <w:sz w:val="18"/>
              </w:rPr>
              <w:t>43,1</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CD1E6A">
            <w:pPr>
              <w:keepNext/>
              <w:keepLines/>
              <w:spacing w:after="0" w:line="240" w:lineRule="auto"/>
            </w:pPr>
          </w:p>
        </w:tc>
        <w:tc>
          <w:tcPr>
            <w:tcW w:w="3180" w:type="dxa"/>
            <w:tcMar>
              <w:top w:w="0" w:type="dxa"/>
              <w:bottom w:w="0" w:type="dxa"/>
            </w:tcMar>
            <w:vAlign w:val="center"/>
          </w:tcPr>
          <w:p w:rsidR="00CD1E6A" w:rsidRDefault="00947453">
            <w:pPr>
              <w:keepNext/>
              <w:keepLines/>
              <w:spacing w:after="0" w:line="240" w:lineRule="auto"/>
            </w:pPr>
            <w:r>
              <w:rPr>
                <w:b/>
                <w:sz w:val="18"/>
              </w:rPr>
              <w:t>MANJAK PRIHODA OD NEFINANCIJSKE IMOVINE (šifre 4-7)</w:t>
            </w:r>
          </w:p>
        </w:tc>
        <w:tc>
          <w:tcPr>
            <w:tcW w:w="700" w:type="dxa"/>
            <w:tcMar>
              <w:top w:w="0" w:type="dxa"/>
              <w:bottom w:w="0" w:type="dxa"/>
            </w:tcMar>
            <w:vAlign w:val="center"/>
          </w:tcPr>
          <w:p w:rsidR="00CD1E6A" w:rsidRDefault="00947453">
            <w:pPr>
              <w:keepNext/>
              <w:keepLines/>
              <w:spacing w:after="0" w:line="240" w:lineRule="auto"/>
            </w:pPr>
            <w:r>
              <w:rPr>
                <w:b/>
                <w:sz w:val="18"/>
              </w:rPr>
              <w:t>Y002</w:t>
            </w:r>
          </w:p>
        </w:tc>
        <w:tc>
          <w:tcPr>
            <w:tcW w:w="1860" w:type="dxa"/>
            <w:tcMar>
              <w:top w:w="0" w:type="dxa"/>
              <w:bottom w:w="0" w:type="dxa"/>
            </w:tcMar>
            <w:vAlign w:val="center"/>
          </w:tcPr>
          <w:p w:rsidR="00CD1E6A" w:rsidRDefault="00947453">
            <w:pPr>
              <w:keepNext/>
              <w:keepLines/>
              <w:spacing w:after="0" w:line="240" w:lineRule="auto"/>
              <w:jc w:val="right"/>
            </w:pPr>
            <w:r>
              <w:rPr>
                <w:b/>
                <w:sz w:val="18"/>
              </w:rPr>
              <w:t>1.387.443,77</w:t>
            </w:r>
          </w:p>
        </w:tc>
        <w:tc>
          <w:tcPr>
            <w:tcW w:w="1860" w:type="dxa"/>
            <w:tcMar>
              <w:top w:w="0" w:type="dxa"/>
              <w:bottom w:w="0" w:type="dxa"/>
            </w:tcMar>
            <w:vAlign w:val="center"/>
          </w:tcPr>
          <w:p w:rsidR="00CD1E6A" w:rsidRDefault="00947453">
            <w:pPr>
              <w:keepNext/>
              <w:keepLines/>
              <w:spacing w:after="0" w:line="240" w:lineRule="auto"/>
              <w:jc w:val="right"/>
            </w:pPr>
            <w:r>
              <w:rPr>
                <w:b/>
                <w:sz w:val="18"/>
              </w:rPr>
              <w:t>596.281,75</w:t>
            </w:r>
          </w:p>
        </w:tc>
        <w:tc>
          <w:tcPr>
            <w:tcW w:w="700" w:type="dxa"/>
            <w:tcMar>
              <w:top w:w="0" w:type="dxa"/>
              <w:bottom w:w="0" w:type="dxa"/>
            </w:tcMar>
            <w:vAlign w:val="center"/>
          </w:tcPr>
          <w:p w:rsidR="00CD1E6A" w:rsidRDefault="00947453">
            <w:pPr>
              <w:keepNext/>
              <w:keepLines/>
              <w:spacing w:after="0" w:line="240" w:lineRule="auto"/>
              <w:jc w:val="right"/>
            </w:pPr>
            <w:r>
              <w:rPr>
                <w:b/>
                <w:sz w:val="18"/>
              </w:rPr>
              <w:t>43,0</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8</w:t>
            </w:r>
          </w:p>
        </w:tc>
        <w:tc>
          <w:tcPr>
            <w:tcW w:w="3180" w:type="dxa"/>
            <w:tcMar>
              <w:top w:w="0" w:type="dxa"/>
              <w:bottom w:w="0" w:type="dxa"/>
            </w:tcMar>
            <w:vAlign w:val="center"/>
          </w:tcPr>
          <w:p w:rsidR="00CD1E6A" w:rsidRDefault="00947453">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rsidR="00CD1E6A" w:rsidRDefault="00947453">
            <w:pPr>
              <w:keepNext/>
              <w:keepLines/>
              <w:spacing w:after="0" w:line="240" w:lineRule="auto"/>
            </w:pPr>
            <w:r>
              <w:rPr>
                <w:sz w:val="18"/>
              </w:rPr>
              <w:t>8</w:t>
            </w:r>
          </w:p>
        </w:tc>
        <w:tc>
          <w:tcPr>
            <w:tcW w:w="1860" w:type="dxa"/>
            <w:tcMar>
              <w:top w:w="0" w:type="dxa"/>
              <w:bottom w:w="0" w:type="dxa"/>
            </w:tcMar>
            <w:vAlign w:val="center"/>
          </w:tcPr>
          <w:p w:rsidR="00CD1E6A" w:rsidRDefault="00947453">
            <w:pPr>
              <w:keepNext/>
              <w:keepLines/>
              <w:spacing w:after="0" w:line="240" w:lineRule="auto"/>
              <w:jc w:val="right"/>
            </w:pPr>
            <w:r>
              <w:rPr>
                <w:sz w:val="18"/>
              </w:rPr>
              <w:t>347.000,00</w:t>
            </w:r>
          </w:p>
        </w:tc>
        <w:tc>
          <w:tcPr>
            <w:tcW w:w="1860" w:type="dxa"/>
            <w:tcMar>
              <w:top w:w="0" w:type="dxa"/>
              <w:bottom w:w="0" w:type="dxa"/>
            </w:tcMar>
            <w:vAlign w:val="center"/>
          </w:tcPr>
          <w:p w:rsidR="00CD1E6A" w:rsidRDefault="00947453">
            <w:pPr>
              <w:keepNext/>
              <w:keepLines/>
              <w:spacing w:after="0" w:line="240" w:lineRule="auto"/>
              <w:jc w:val="right"/>
            </w:pPr>
            <w:r>
              <w:rPr>
                <w:sz w:val="18"/>
              </w:rPr>
              <w:t>595.556,93</w:t>
            </w:r>
          </w:p>
        </w:tc>
        <w:tc>
          <w:tcPr>
            <w:tcW w:w="700" w:type="dxa"/>
            <w:tcMar>
              <w:top w:w="0" w:type="dxa"/>
              <w:bottom w:w="0" w:type="dxa"/>
            </w:tcMar>
            <w:vAlign w:val="center"/>
          </w:tcPr>
          <w:p w:rsidR="00CD1E6A" w:rsidRDefault="00947453">
            <w:pPr>
              <w:keepNext/>
              <w:keepLines/>
              <w:spacing w:after="0" w:line="240" w:lineRule="auto"/>
              <w:jc w:val="right"/>
            </w:pPr>
            <w:r>
              <w:rPr>
                <w:sz w:val="18"/>
              </w:rPr>
              <w:t>171,6</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5</w:t>
            </w:r>
          </w:p>
        </w:tc>
        <w:tc>
          <w:tcPr>
            <w:tcW w:w="3180" w:type="dxa"/>
            <w:tcMar>
              <w:top w:w="0" w:type="dxa"/>
              <w:bottom w:w="0" w:type="dxa"/>
            </w:tcMar>
            <w:vAlign w:val="center"/>
          </w:tcPr>
          <w:p w:rsidR="00CD1E6A" w:rsidRDefault="00947453">
            <w:pPr>
              <w:keepNext/>
              <w:keepLines/>
              <w:spacing w:after="0" w:line="240" w:lineRule="auto"/>
            </w:pPr>
            <w:r>
              <w:rPr>
                <w:sz w:val="18"/>
              </w:rPr>
              <w:t xml:space="preserve">Izdaci za financijsku imovinu i </w:t>
            </w:r>
            <w:r>
              <w:rPr>
                <w:sz w:val="18"/>
              </w:rPr>
              <w:t>otplate zajmova (šifre 51+52+53+54+55)</w:t>
            </w:r>
          </w:p>
        </w:tc>
        <w:tc>
          <w:tcPr>
            <w:tcW w:w="700" w:type="dxa"/>
            <w:tcMar>
              <w:top w:w="0" w:type="dxa"/>
              <w:bottom w:w="0" w:type="dxa"/>
            </w:tcMar>
            <w:vAlign w:val="center"/>
          </w:tcPr>
          <w:p w:rsidR="00CD1E6A" w:rsidRDefault="00947453">
            <w:pPr>
              <w:keepNext/>
              <w:keepLines/>
              <w:spacing w:after="0" w:line="240" w:lineRule="auto"/>
            </w:pPr>
            <w:r>
              <w:rPr>
                <w:sz w:val="18"/>
              </w:rPr>
              <w:t>5</w:t>
            </w:r>
          </w:p>
        </w:tc>
        <w:tc>
          <w:tcPr>
            <w:tcW w:w="1860" w:type="dxa"/>
            <w:tcMar>
              <w:top w:w="0" w:type="dxa"/>
              <w:bottom w:w="0" w:type="dxa"/>
            </w:tcMar>
            <w:vAlign w:val="center"/>
          </w:tcPr>
          <w:p w:rsidR="00CD1E6A" w:rsidRDefault="00947453">
            <w:pPr>
              <w:keepNext/>
              <w:keepLines/>
              <w:spacing w:after="0" w:line="240" w:lineRule="auto"/>
              <w:jc w:val="right"/>
            </w:pPr>
            <w:r>
              <w:rPr>
                <w:sz w:val="18"/>
              </w:rPr>
              <w:t>500.000,00</w:t>
            </w:r>
          </w:p>
        </w:tc>
        <w:tc>
          <w:tcPr>
            <w:tcW w:w="1860" w:type="dxa"/>
            <w:tcMar>
              <w:top w:w="0" w:type="dxa"/>
              <w:bottom w:w="0" w:type="dxa"/>
            </w:tcMar>
            <w:vAlign w:val="center"/>
          </w:tcPr>
          <w:p w:rsidR="00CD1E6A" w:rsidRDefault="00947453">
            <w:pPr>
              <w:keepNext/>
              <w:keepLines/>
              <w:spacing w:after="0" w:line="240" w:lineRule="auto"/>
              <w:jc w:val="right"/>
            </w:pPr>
            <w:r>
              <w:rPr>
                <w:sz w:val="18"/>
              </w:rPr>
              <w:t>241.168,23</w:t>
            </w:r>
          </w:p>
        </w:tc>
        <w:tc>
          <w:tcPr>
            <w:tcW w:w="700" w:type="dxa"/>
            <w:tcMar>
              <w:top w:w="0" w:type="dxa"/>
              <w:bottom w:w="0" w:type="dxa"/>
            </w:tcMar>
            <w:vAlign w:val="center"/>
          </w:tcPr>
          <w:p w:rsidR="00CD1E6A" w:rsidRDefault="00947453">
            <w:pPr>
              <w:keepNext/>
              <w:keepLines/>
              <w:spacing w:after="0" w:line="240" w:lineRule="auto"/>
              <w:jc w:val="right"/>
            </w:pPr>
            <w:r>
              <w:rPr>
                <w:sz w:val="18"/>
              </w:rPr>
              <w:t>48,2</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CD1E6A">
            <w:pPr>
              <w:keepNext/>
              <w:keepLines/>
              <w:spacing w:after="0" w:line="240" w:lineRule="auto"/>
            </w:pPr>
          </w:p>
        </w:tc>
        <w:tc>
          <w:tcPr>
            <w:tcW w:w="3180" w:type="dxa"/>
            <w:tcMar>
              <w:top w:w="0" w:type="dxa"/>
              <w:bottom w:w="0" w:type="dxa"/>
            </w:tcMar>
            <w:vAlign w:val="center"/>
          </w:tcPr>
          <w:p w:rsidR="00CD1E6A" w:rsidRDefault="00947453">
            <w:pPr>
              <w:keepNext/>
              <w:keepLines/>
              <w:spacing w:after="0" w:line="240" w:lineRule="auto"/>
            </w:pPr>
            <w:r>
              <w:rPr>
                <w:b/>
                <w:sz w:val="18"/>
              </w:rPr>
              <w:t>VIŠAK PRIMITAKA OD FINANCIJSKE IMOVINE I ZADUŽIVANJA (šifre 8-5)</w:t>
            </w:r>
          </w:p>
        </w:tc>
        <w:tc>
          <w:tcPr>
            <w:tcW w:w="700" w:type="dxa"/>
            <w:tcMar>
              <w:top w:w="0" w:type="dxa"/>
              <w:bottom w:w="0" w:type="dxa"/>
            </w:tcMar>
            <w:vAlign w:val="center"/>
          </w:tcPr>
          <w:p w:rsidR="00CD1E6A" w:rsidRDefault="00947453">
            <w:pPr>
              <w:keepNext/>
              <w:keepLines/>
              <w:spacing w:after="0" w:line="240" w:lineRule="auto"/>
            </w:pPr>
            <w:r>
              <w:rPr>
                <w:b/>
                <w:sz w:val="18"/>
              </w:rPr>
              <w:t>X003</w:t>
            </w:r>
          </w:p>
        </w:tc>
        <w:tc>
          <w:tcPr>
            <w:tcW w:w="1860" w:type="dxa"/>
            <w:tcMar>
              <w:top w:w="0" w:type="dxa"/>
              <w:bottom w:w="0" w:type="dxa"/>
            </w:tcMar>
            <w:vAlign w:val="center"/>
          </w:tcPr>
          <w:p w:rsidR="00CD1E6A" w:rsidRDefault="00947453">
            <w:pPr>
              <w:keepNext/>
              <w:keepLines/>
              <w:spacing w:after="0" w:line="240" w:lineRule="auto"/>
              <w:jc w:val="right"/>
            </w:pPr>
            <w:r>
              <w:rPr>
                <w:b/>
                <w:sz w:val="18"/>
              </w:rPr>
              <w:t>0,00</w:t>
            </w:r>
          </w:p>
        </w:tc>
        <w:tc>
          <w:tcPr>
            <w:tcW w:w="1860" w:type="dxa"/>
            <w:tcMar>
              <w:top w:w="0" w:type="dxa"/>
              <w:bottom w:w="0" w:type="dxa"/>
            </w:tcMar>
            <w:vAlign w:val="center"/>
          </w:tcPr>
          <w:p w:rsidR="00CD1E6A" w:rsidRDefault="00947453">
            <w:pPr>
              <w:keepNext/>
              <w:keepLines/>
              <w:spacing w:after="0" w:line="240" w:lineRule="auto"/>
              <w:jc w:val="right"/>
            </w:pPr>
            <w:r>
              <w:rPr>
                <w:b/>
                <w:sz w:val="18"/>
              </w:rPr>
              <w:t>354.388,70</w:t>
            </w:r>
          </w:p>
        </w:tc>
        <w:tc>
          <w:tcPr>
            <w:tcW w:w="700" w:type="dxa"/>
            <w:tcMar>
              <w:top w:w="0" w:type="dxa"/>
              <w:bottom w:w="0" w:type="dxa"/>
            </w:tcMar>
            <w:vAlign w:val="center"/>
          </w:tcPr>
          <w:p w:rsidR="00CD1E6A" w:rsidRDefault="00947453">
            <w:pPr>
              <w:keepNext/>
              <w:keepLines/>
              <w:spacing w:after="0" w:line="240" w:lineRule="auto"/>
              <w:jc w:val="right"/>
            </w:pPr>
            <w:r>
              <w:rPr>
                <w:b/>
                <w:sz w:val="18"/>
              </w:rPr>
              <w:t>-</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CD1E6A">
            <w:pPr>
              <w:keepNext/>
              <w:keepLines/>
              <w:spacing w:after="0" w:line="240" w:lineRule="auto"/>
            </w:pPr>
          </w:p>
        </w:tc>
        <w:tc>
          <w:tcPr>
            <w:tcW w:w="3180" w:type="dxa"/>
            <w:tcMar>
              <w:top w:w="0" w:type="dxa"/>
              <w:bottom w:w="0" w:type="dxa"/>
            </w:tcMar>
            <w:vAlign w:val="center"/>
          </w:tcPr>
          <w:p w:rsidR="00CD1E6A" w:rsidRDefault="00947453">
            <w:pPr>
              <w:keepNext/>
              <w:keepLines/>
              <w:spacing w:after="0" w:line="240" w:lineRule="auto"/>
            </w:pPr>
            <w:r>
              <w:rPr>
                <w:b/>
                <w:sz w:val="18"/>
              </w:rPr>
              <w:t>MANJAK PRIHODA I PRIMITAKA (šifre Y345-X678)</w:t>
            </w:r>
          </w:p>
        </w:tc>
        <w:tc>
          <w:tcPr>
            <w:tcW w:w="700" w:type="dxa"/>
            <w:tcMar>
              <w:top w:w="0" w:type="dxa"/>
              <w:bottom w:w="0" w:type="dxa"/>
            </w:tcMar>
            <w:vAlign w:val="center"/>
          </w:tcPr>
          <w:p w:rsidR="00CD1E6A" w:rsidRDefault="00947453">
            <w:pPr>
              <w:keepNext/>
              <w:keepLines/>
              <w:spacing w:after="0" w:line="240" w:lineRule="auto"/>
            </w:pPr>
            <w:r>
              <w:rPr>
                <w:b/>
                <w:sz w:val="18"/>
              </w:rPr>
              <w:t>Y005</w:t>
            </w:r>
          </w:p>
        </w:tc>
        <w:tc>
          <w:tcPr>
            <w:tcW w:w="1860" w:type="dxa"/>
            <w:tcMar>
              <w:top w:w="0" w:type="dxa"/>
              <w:bottom w:w="0" w:type="dxa"/>
            </w:tcMar>
            <w:vAlign w:val="center"/>
          </w:tcPr>
          <w:p w:rsidR="00CD1E6A" w:rsidRDefault="00947453">
            <w:pPr>
              <w:keepNext/>
              <w:keepLines/>
              <w:spacing w:after="0" w:line="240" w:lineRule="auto"/>
              <w:jc w:val="right"/>
            </w:pPr>
            <w:r>
              <w:rPr>
                <w:b/>
                <w:sz w:val="18"/>
              </w:rPr>
              <w:t>362.573,33</w:t>
            </w:r>
          </w:p>
        </w:tc>
        <w:tc>
          <w:tcPr>
            <w:tcW w:w="1860" w:type="dxa"/>
            <w:tcMar>
              <w:top w:w="0" w:type="dxa"/>
              <w:bottom w:w="0" w:type="dxa"/>
            </w:tcMar>
            <w:vAlign w:val="center"/>
          </w:tcPr>
          <w:p w:rsidR="00CD1E6A" w:rsidRDefault="00947453">
            <w:pPr>
              <w:keepNext/>
              <w:keepLines/>
              <w:spacing w:after="0" w:line="240" w:lineRule="auto"/>
              <w:jc w:val="right"/>
            </w:pPr>
            <w:r>
              <w:rPr>
                <w:b/>
                <w:sz w:val="18"/>
              </w:rPr>
              <w:t>30.612,94</w:t>
            </w:r>
          </w:p>
        </w:tc>
        <w:tc>
          <w:tcPr>
            <w:tcW w:w="700" w:type="dxa"/>
            <w:tcMar>
              <w:top w:w="0" w:type="dxa"/>
              <w:bottom w:w="0" w:type="dxa"/>
            </w:tcMar>
            <w:vAlign w:val="center"/>
          </w:tcPr>
          <w:p w:rsidR="00CD1E6A" w:rsidRDefault="00947453">
            <w:pPr>
              <w:keepNext/>
              <w:keepLines/>
              <w:spacing w:after="0" w:line="240" w:lineRule="auto"/>
              <w:jc w:val="right"/>
            </w:pPr>
            <w:r>
              <w:rPr>
                <w:b/>
                <w:sz w:val="18"/>
              </w:rPr>
              <w:t>8,4</w:t>
            </w:r>
          </w:p>
        </w:tc>
      </w:tr>
    </w:tbl>
    <w:p w:rsidR="00CD1E6A" w:rsidRDefault="00CD1E6A">
      <w:pPr>
        <w:spacing w:after="0"/>
      </w:pPr>
    </w:p>
    <w:p w:rsidR="00CD1E6A" w:rsidRDefault="00947453">
      <w:r>
        <w:t xml:space="preserve">Općina Donji Andrijevci je u izvještajnom razdoblju ostvarila manjak prihoda i primitak od 30.612,94 eura koji je rezultat sučeljavanja svih prihoda i primitaka te rashoda i izdataka izvještajnog razdoblja. Kod primitaka je </w:t>
      </w:r>
      <w:proofErr w:type="spellStart"/>
      <w:r>
        <w:t>vidljvo</w:t>
      </w:r>
      <w:proofErr w:type="spellEnd"/>
      <w:r>
        <w:t xml:space="preserve"> zaduženje, ali i </w:t>
      </w:r>
      <w:proofErr w:type="spellStart"/>
      <w:r>
        <w:t>izdac</w:t>
      </w:r>
      <w:proofErr w:type="spellEnd"/>
      <w:r>
        <w:t xml:space="preserve"> o</w:t>
      </w:r>
      <w:r>
        <w:t>tplate zaduženja, što je utjecalo na rezultat koji je ostvaren.</w:t>
      </w:r>
    </w:p>
    <w:p w:rsidR="00CD1E6A" w:rsidRDefault="00947453">
      <w:r>
        <w:br/>
      </w:r>
    </w:p>
    <w:p w:rsidR="00CD1E6A" w:rsidRDefault="00947453">
      <w:pPr>
        <w:keepNext/>
        <w:spacing w:line="240" w:lineRule="auto"/>
        <w:jc w:val="center"/>
      </w:pPr>
      <w:r>
        <w:rPr>
          <w:sz w:val="28"/>
        </w:rPr>
        <w:lastRenderedPageBreak/>
        <w:t>Bilješka 2.</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w:t>
            </w:r>
          </w:p>
        </w:tc>
        <w:tc>
          <w:tcPr>
            <w:tcW w:w="3180" w:type="dxa"/>
            <w:tcMar>
              <w:top w:w="0" w:type="dxa"/>
              <w:bottom w:w="0" w:type="dxa"/>
            </w:tcMar>
            <w:vAlign w:val="center"/>
          </w:tcPr>
          <w:p w:rsidR="00CD1E6A" w:rsidRDefault="00947453">
            <w:pPr>
              <w:keepNext/>
              <w:keepLines/>
              <w:spacing w:after="0" w:line="240" w:lineRule="auto"/>
            </w:pPr>
            <w:r>
              <w:rPr>
                <w:sz w:val="18"/>
              </w:rPr>
              <w:t>PRIHODI POSLOVANJA (šifre</w:t>
            </w:r>
            <w:r>
              <w:rPr>
                <w:sz w:val="18"/>
              </w:rPr>
              <w:t xml:space="preserve"> 61+62+63+64+65+66+67+68)</w:t>
            </w:r>
          </w:p>
        </w:tc>
        <w:tc>
          <w:tcPr>
            <w:tcW w:w="700" w:type="dxa"/>
            <w:tcMar>
              <w:top w:w="0" w:type="dxa"/>
              <w:bottom w:w="0" w:type="dxa"/>
            </w:tcMar>
            <w:vAlign w:val="center"/>
          </w:tcPr>
          <w:p w:rsidR="00CD1E6A" w:rsidRDefault="00947453">
            <w:pPr>
              <w:keepNext/>
              <w:keepLines/>
              <w:spacing w:after="0" w:line="240" w:lineRule="auto"/>
            </w:pPr>
            <w:r>
              <w:rPr>
                <w:sz w:val="18"/>
              </w:rPr>
              <w:t>6</w:t>
            </w:r>
          </w:p>
        </w:tc>
        <w:tc>
          <w:tcPr>
            <w:tcW w:w="1860" w:type="dxa"/>
            <w:tcMar>
              <w:top w:w="0" w:type="dxa"/>
              <w:bottom w:w="0" w:type="dxa"/>
            </w:tcMar>
            <w:vAlign w:val="center"/>
          </w:tcPr>
          <w:p w:rsidR="00CD1E6A" w:rsidRDefault="00947453">
            <w:pPr>
              <w:keepNext/>
              <w:keepLines/>
              <w:spacing w:after="0" w:line="240" w:lineRule="auto"/>
              <w:jc w:val="right"/>
            </w:pPr>
            <w:r>
              <w:rPr>
                <w:sz w:val="18"/>
              </w:rPr>
              <w:t>2.222.385,86</w:t>
            </w:r>
          </w:p>
        </w:tc>
        <w:tc>
          <w:tcPr>
            <w:tcW w:w="1860" w:type="dxa"/>
            <w:tcMar>
              <w:top w:w="0" w:type="dxa"/>
              <w:bottom w:w="0" w:type="dxa"/>
            </w:tcMar>
            <w:vAlign w:val="center"/>
          </w:tcPr>
          <w:p w:rsidR="00CD1E6A" w:rsidRDefault="00947453">
            <w:pPr>
              <w:keepNext/>
              <w:keepLines/>
              <w:spacing w:after="0" w:line="240" w:lineRule="auto"/>
              <w:jc w:val="right"/>
            </w:pPr>
            <w:r>
              <w:rPr>
                <w:sz w:val="18"/>
              </w:rPr>
              <w:t>1.502.912,55</w:t>
            </w:r>
          </w:p>
        </w:tc>
        <w:tc>
          <w:tcPr>
            <w:tcW w:w="700" w:type="dxa"/>
            <w:tcMar>
              <w:top w:w="0" w:type="dxa"/>
              <w:bottom w:w="0" w:type="dxa"/>
            </w:tcMar>
            <w:vAlign w:val="center"/>
          </w:tcPr>
          <w:p w:rsidR="00CD1E6A" w:rsidRDefault="00947453">
            <w:pPr>
              <w:keepNext/>
              <w:keepLines/>
              <w:spacing w:after="0" w:line="240" w:lineRule="auto"/>
              <w:jc w:val="right"/>
            </w:pPr>
            <w:r>
              <w:rPr>
                <w:sz w:val="18"/>
              </w:rPr>
              <w:t>67,6</w:t>
            </w:r>
          </w:p>
        </w:tc>
      </w:tr>
    </w:tbl>
    <w:p w:rsidR="00CD1E6A" w:rsidRDefault="00CD1E6A">
      <w:pPr>
        <w:spacing w:after="0"/>
      </w:pPr>
    </w:p>
    <w:p w:rsidR="00CD1E6A" w:rsidRDefault="00947453">
      <w:r>
        <w:t>Znatno smanjenje prihoda poslovanja u odnosu na referentnu godinu, radi završenih EU projekata i izostanka sredstava za te namjene.</w:t>
      </w:r>
    </w:p>
    <w:p w:rsidR="00CD1E6A" w:rsidRDefault="00CD1E6A"/>
    <w:p w:rsidR="00CD1E6A" w:rsidRDefault="00947453">
      <w:pPr>
        <w:keepNext/>
        <w:spacing w:line="240" w:lineRule="auto"/>
        <w:jc w:val="center"/>
      </w:pPr>
      <w:r>
        <w:rPr>
          <w:sz w:val="28"/>
        </w:rPr>
        <w:t>Bilješka 3.</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6332</w:t>
            </w:r>
          </w:p>
        </w:tc>
        <w:tc>
          <w:tcPr>
            <w:tcW w:w="3180" w:type="dxa"/>
            <w:tcMar>
              <w:top w:w="0" w:type="dxa"/>
              <w:bottom w:w="0" w:type="dxa"/>
            </w:tcMar>
            <w:vAlign w:val="center"/>
          </w:tcPr>
          <w:p w:rsidR="00CD1E6A" w:rsidRDefault="00947453">
            <w:pPr>
              <w:keepNext/>
              <w:keepLines/>
              <w:spacing w:after="0" w:line="240" w:lineRule="auto"/>
            </w:pPr>
            <w:r>
              <w:rPr>
                <w:sz w:val="18"/>
              </w:rPr>
              <w:t>Kapitalne pomoći proračunu i izvanproračunskim korisnicima iz drugih proračuna</w:t>
            </w:r>
          </w:p>
        </w:tc>
        <w:tc>
          <w:tcPr>
            <w:tcW w:w="700" w:type="dxa"/>
            <w:tcMar>
              <w:top w:w="0" w:type="dxa"/>
              <w:bottom w:w="0" w:type="dxa"/>
            </w:tcMar>
            <w:vAlign w:val="center"/>
          </w:tcPr>
          <w:p w:rsidR="00CD1E6A" w:rsidRDefault="00947453">
            <w:pPr>
              <w:keepNext/>
              <w:keepLines/>
              <w:spacing w:after="0" w:line="240" w:lineRule="auto"/>
            </w:pPr>
            <w:r>
              <w:rPr>
                <w:sz w:val="18"/>
              </w:rPr>
              <w:t>6332</w:t>
            </w:r>
          </w:p>
        </w:tc>
        <w:tc>
          <w:tcPr>
            <w:tcW w:w="1860" w:type="dxa"/>
            <w:tcMar>
              <w:top w:w="0" w:type="dxa"/>
              <w:bottom w:w="0" w:type="dxa"/>
            </w:tcMar>
            <w:vAlign w:val="center"/>
          </w:tcPr>
          <w:p w:rsidR="00CD1E6A" w:rsidRDefault="00947453">
            <w:pPr>
              <w:keepNext/>
              <w:keepLines/>
              <w:spacing w:after="0" w:line="240" w:lineRule="auto"/>
              <w:jc w:val="right"/>
            </w:pPr>
            <w:r>
              <w:rPr>
                <w:sz w:val="18"/>
              </w:rPr>
              <w:t>45.000,00</w:t>
            </w:r>
          </w:p>
        </w:tc>
        <w:tc>
          <w:tcPr>
            <w:tcW w:w="1860" w:type="dxa"/>
            <w:tcMar>
              <w:top w:w="0" w:type="dxa"/>
              <w:bottom w:w="0" w:type="dxa"/>
            </w:tcMar>
            <w:vAlign w:val="center"/>
          </w:tcPr>
          <w:p w:rsidR="00CD1E6A" w:rsidRDefault="00947453">
            <w:pPr>
              <w:keepNext/>
              <w:keepLines/>
              <w:spacing w:after="0" w:line="240" w:lineRule="auto"/>
              <w:jc w:val="right"/>
            </w:pPr>
            <w:r>
              <w:rPr>
                <w:sz w:val="18"/>
              </w:rPr>
              <w:t>78.409,91</w:t>
            </w:r>
          </w:p>
        </w:tc>
        <w:tc>
          <w:tcPr>
            <w:tcW w:w="700" w:type="dxa"/>
            <w:tcMar>
              <w:top w:w="0" w:type="dxa"/>
              <w:bottom w:w="0" w:type="dxa"/>
            </w:tcMar>
            <w:vAlign w:val="center"/>
          </w:tcPr>
          <w:p w:rsidR="00CD1E6A" w:rsidRDefault="00947453">
            <w:pPr>
              <w:keepNext/>
              <w:keepLines/>
              <w:spacing w:after="0" w:line="240" w:lineRule="auto"/>
              <w:jc w:val="right"/>
            </w:pPr>
            <w:r>
              <w:rPr>
                <w:sz w:val="18"/>
              </w:rPr>
              <w:t>174,2</w:t>
            </w:r>
          </w:p>
        </w:tc>
      </w:tr>
    </w:tbl>
    <w:p w:rsidR="00CD1E6A" w:rsidRDefault="00CD1E6A">
      <w:pPr>
        <w:spacing w:after="0"/>
      </w:pPr>
    </w:p>
    <w:p w:rsidR="00CD1E6A" w:rsidRDefault="00B20998">
      <w:r>
        <w:t>U ovom ostvarenju nalaz</w:t>
      </w:r>
      <w:r w:rsidR="00947453">
        <w:t xml:space="preserve">i se prihod Min. </w:t>
      </w:r>
      <w:proofErr w:type="spellStart"/>
      <w:r w:rsidR="00947453">
        <w:t>reg.razvoja</w:t>
      </w:r>
      <w:proofErr w:type="spellEnd"/>
      <w:r w:rsidR="00947453">
        <w:t xml:space="preserve">: 30.000,00 za mrtvačnicu u Novom </w:t>
      </w:r>
      <w:proofErr w:type="spellStart"/>
      <w:r w:rsidR="00947453">
        <w:t>Topolju</w:t>
      </w:r>
      <w:proofErr w:type="spellEnd"/>
      <w:r w:rsidR="00947453">
        <w:t>, te 48.409,91 za vrtić.</w:t>
      </w:r>
    </w:p>
    <w:p w:rsidR="00CD1E6A" w:rsidRDefault="00CD1E6A"/>
    <w:p w:rsidR="00CD1E6A" w:rsidRDefault="00947453">
      <w:pPr>
        <w:keepNext/>
        <w:spacing w:line="240" w:lineRule="auto"/>
        <w:jc w:val="center"/>
      </w:pPr>
      <w:r>
        <w:rPr>
          <w:sz w:val="28"/>
        </w:rPr>
        <w:t>Bilješka 4.</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Ostvareno u izvještajnom razdoblju </w:t>
            </w:r>
            <w:r>
              <w:rPr>
                <w:b/>
                <w:sz w:val="18"/>
              </w:rPr>
              <w:t>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638</w:t>
            </w:r>
          </w:p>
        </w:tc>
        <w:tc>
          <w:tcPr>
            <w:tcW w:w="3180" w:type="dxa"/>
            <w:tcMar>
              <w:top w:w="0" w:type="dxa"/>
              <w:bottom w:w="0" w:type="dxa"/>
            </w:tcMar>
            <w:vAlign w:val="center"/>
          </w:tcPr>
          <w:p w:rsidR="00CD1E6A" w:rsidRDefault="00947453">
            <w:pPr>
              <w:keepNext/>
              <w:keepLines/>
              <w:spacing w:after="0" w:line="240" w:lineRule="auto"/>
            </w:pPr>
            <w:r>
              <w:rPr>
                <w:sz w:val="18"/>
              </w:rPr>
              <w:t>Pomoći temeljem prijenosa EU sredstava (šifre 6381+6382)</w:t>
            </w:r>
          </w:p>
        </w:tc>
        <w:tc>
          <w:tcPr>
            <w:tcW w:w="700" w:type="dxa"/>
            <w:tcMar>
              <w:top w:w="0" w:type="dxa"/>
              <w:bottom w:w="0" w:type="dxa"/>
            </w:tcMar>
            <w:vAlign w:val="center"/>
          </w:tcPr>
          <w:p w:rsidR="00CD1E6A" w:rsidRDefault="00947453">
            <w:pPr>
              <w:keepNext/>
              <w:keepLines/>
              <w:spacing w:after="0" w:line="240" w:lineRule="auto"/>
            </w:pPr>
            <w:r>
              <w:rPr>
                <w:sz w:val="18"/>
              </w:rPr>
              <w:t>638</w:t>
            </w:r>
          </w:p>
        </w:tc>
        <w:tc>
          <w:tcPr>
            <w:tcW w:w="1860" w:type="dxa"/>
            <w:tcMar>
              <w:top w:w="0" w:type="dxa"/>
              <w:bottom w:w="0" w:type="dxa"/>
            </w:tcMar>
            <w:vAlign w:val="center"/>
          </w:tcPr>
          <w:p w:rsidR="00CD1E6A" w:rsidRDefault="00947453">
            <w:pPr>
              <w:keepNext/>
              <w:keepLines/>
              <w:spacing w:after="0" w:line="240" w:lineRule="auto"/>
              <w:jc w:val="right"/>
            </w:pPr>
            <w:r>
              <w:rPr>
                <w:sz w:val="18"/>
              </w:rPr>
              <w:t>1.144.668,22</w:t>
            </w:r>
          </w:p>
        </w:tc>
        <w:tc>
          <w:tcPr>
            <w:tcW w:w="1860" w:type="dxa"/>
            <w:tcMar>
              <w:top w:w="0" w:type="dxa"/>
              <w:bottom w:w="0" w:type="dxa"/>
            </w:tcMar>
            <w:vAlign w:val="center"/>
          </w:tcPr>
          <w:p w:rsidR="00CD1E6A" w:rsidRDefault="00947453">
            <w:pPr>
              <w:keepNext/>
              <w:keepLines/>
              <w:spacing w:after="0" w:line="240" w:lineRule="auto"/>
              <w:jc w:val="right"/>
            </w:pPr>
            <w:r>
              <w:rPr>
                <w:sz w:val="18"/>
              </w:rPr>
              <w:t>446.546,45</w:t>
            </w:r>
          </w:p>
        </w:tc>
        <w:tc>
          <w:tcPr>
            <w:tcW w:w="700" w:type="dxa"/>
            <w:tcMar>
              <w:top w:w="0" w:type="dxa"/>
              <w:bottom w:w="0" w:type="dxa"/>
            </w:tcMar>
            <w:vAlign w:val="center"/>
          </w:tcPr>
          <w:p w:rsidR="00CD1E6A" w:rsidRDefault="00947453">
            <w:pPr>
              <w:keepNext/>
              <w:keepLines/>
              <w:spacing w:after="0" w:line="240" w:lineRule="auto"/>
              <w:jc w:val="right"/>
            </w:pPr>
            <w:r>
              <w:rPr>
                <w:sz w:val="18"/>
              </w:rPr>
              <w:t>39,0</w:t>
            </w:r>
          </w:p>
        </w:tc>
      </w:tr>
    </w:tbl>
    <w:p w:rsidR="00CD1E6A" w:rsidRDefault="00CD1E6A">
      <w:pPr>
        <w:spacing w:after="0"/>
      </w:pPr>
    </w:p>
    <w:p w:rsidR="00CD1E6A" w:rsidRDefault="00947453">
      <w:r>
        <w:t>Smanjenje ostvarenja  u ovoj godini radi  projekta pred završetkom započetih u ranijim godinama -Indeks 39,0.</w:t>
      </w:r>
    </w:p>
    <w:p w:rsidR="00CD1E6A" w:rsidRDefault="00CD1E6A"/>
    <w:p w:rsidR="00CD1E6A" w:rsidRDefault="00947453">
      <w:pPr>
        <w:keepNext/>
        <w:spacing w:line="240" w:lineRule="auto"/>
        <w:jc w:val="center"/>
      </w:pPr>
      <w:r>
        <w:rPr>
          <w:sz w:val="28"/>
        </w:rPr>
        <w:t>Bilješka 5.</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6381</w:t>
            </w:r>
          </w:p>
        </w:tc>
        <w:tc>
          <w:tcPr>
            <w:tcW w:w="3180" w:type="dxa"/>
            <w:tcMar>
              <w:top w:w="0" w:type="dxa"/>
              <w:bottom w:w="0" w:type="dxa"/>
            </w:tcMar>
            <w:vAlign w:val="center"/>
          </w:tcPr>
          <w:p w:rsidR="00CD1E6A" w:rsidRDefault="00947453">
            <w:pPr>
              <w:keepNext/>
              <w:keepLines/>
              <w:spacing w:after="0" w:line="240" w:lineRule="auto"/>
            </w:pPr>
            <w:r>
              <w:rPr>
                <w:sz w:val="18"/>
              </w:rPr>
              <w:t>Tekuće pomoći temeljem prijenosa EU sredstava</w:t>
            </w:r>
          </w:p>
        </w:tc>
        <w:tc>
          <w:tcPr>
            <w:tcW w:w="700" w:type="dxa"/>
            <w:tcMar>
              <w:top w:w="0" w:type="dxa"/>
              <w:bottom w:w="0" w:type="dxa"/>
            </w:tcMar>
            <w:vAlign w:val="center"/>
          </w:tcPr>
          <w:p w:rsidR="00CD1E6A" w:rsidRDefault="00947453">
            <w:pPr>
              <w:keepNext/>
              <w:keepLines/>
              <w:spacing w:after="0" w:line="240" w:lineRule="auto"/>
            </w:pPr>
            <w:r>
              <w:rPr>
                <w:sz w:val="18"/>
              </w:rPr>
              <w:t>6381</w:t>
            </w:r>
          </w:p>
        </w:tc>
        <w:tc>
          <w:tcPr>
            <w:tcW w:w="1860" w:type="dxa"/>
            <w:tcMar>
              <w:top w:w="0" w:type="dxa"/>
              <w:bottom w:w="0" w:type="dxa"/>
            </w:tcMar>
            <w:vAlign w:val="center"/>
          </w:tcPr>
          <w:p w:rsidR="00CD1E6A" w:rsidRDefault="00947453">
            <w:pPr>
              <w:keepNext/>
              <w:keepLines/>
              <w:spacing w:after="0" w:line="240" w:lineRule="auto"/>
              <w:jc w:val="right"/>
            </w:pPr>
            <w:r>
              <w:rPr>
                <w:sz w:val="18"/>
              </w:rPr>
              <w:t>42.183,90</w:t>
            </w:r>
          </w:p>
        </w:tc>
        <w:tc>
          <w:tcPr>
            <w:tcW w:w="1860" w:type="dxa"/>
            <w:tcMar>
              <w:top w:w="0" w:type="dxa"/>
              <w:bottom w:w="0" w:type="dxa"/>
            </w:tcMar>
            <w:vAlign w:val="center"/>
          </w:tcPr>
          <w:p w:rsidR="00CD1E6A" w:rsidRDefault="00947453">
            <w:pPr>
              <w:keepNext/>
              <w:keepLines/>
              <w:spacing w:after="0" w:line="240" w:lineRule="auto"/>
              <w:jc w:val="right"/>
            </w:pPr>
            <w:r>
              <w:rPr>
                <w:sz w:val="18"/>
              </w:rPr>
              <w:t>143.462,99</w:t>
            </w:r>
          </w:p>
        </w:tc>
        <w:tc>
          <w:tcPr>
            <w:tcW w:w="700" w:type="dxa"/>
            <w:tcMar>
              <w:top w:w="0" w:type="dxa"/>
              <w:bottom w:w="0" w:type="dxa"/>
            </w:tcMar>
            <w:vAlign w:val="center"/>
          </w:tcPr>
          <w:p w:rsidR="00CD1E6A" w:rsidRDefault="00947453">
            <w:pPr>
              <w:keepNext/>
              <w:keepLines/>
              <w:spacing w:after="0" w:line="240" w:lineRule="auto"/>
              <w:jc w:val="right"/>
            </w:pPr>
            <w:r>
              <w:rPr>
                <w:sz w:val="18"/>
              </w:rPr>
              <w:t>340,1</w:t>
            </w:r>
          </w:p>
        </w:tc>
      </w:tr>
    </w:tbl>
    <w:p w:rsidR="00CD1E6A" w:rsidRDefault="00CD1E6A">
      <w:pPr>
        <w:spacing w:after="0"/>
      </w:pPr>
    </w:p>
    <w:p w:rsidR="00CD1E6A" w:rsidRDefault="00947453">
      <w:r>
        <w:t>Povećano ostvarenje radi uplaćenih sredstava ZNS ova projekta Zaželi. Indeks 340,1</w:t>
      </w:r>
    </w:p>
    <w:p w:rsidR="00CD1E6A" w:rsidRDefault="00CD1E6A"/>
    <w:p w:rsidR="00CD1E6A" w:rsidRDefault="00947453">
      <w:pPr>
        <w:keepNext/>
        <w:spacing w:line="240" w:lineRule="auto"/>
        <w:jc w:val="center"/>
      </w:pPr>
      <w:r>
        <w:rPr>
          <w:sz w:val="28"/>
        </w:rPr>
        <w:lastRenderedPageBreak/>
        <w:t>Bilješka 6.</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6382</w:t>
            </w:r>
          </w:p>
        </w:tc>
        <w:tc>
          <w:tcPr>
            <w:tcW w:w="3180" w:type="dxa"/>
            <w:tcMar>
              <w:top w:w="0" w:type="dxa"/>
              <w:bottom w:w="0" w:type="dxa"/>
            </w:tcMar>
            <w:vAlign w:val="center"/>
          </w:tcPr>
          <w:p w:rsidR="00CD1E6A" w:rsidRDefault="00947453">
            <w:pPr>
              <w:keepNext/>
              <w:keepLines/>
              <w:spacing w:after="0" w:line="240" w:lineRule="auto"/>
            </w:pPr>
            <w:r>
              <w:rPr>
                <w:sz w:val="18"/>
              </w:rPr>
              <w:t>Kapitalne pomoći temeljem prijenosa EU sredstava</w:t>
            </w:r>
          </w:p>
        </w:tc>
        <w:tc>
          <w:tcPr>
            <w:tcW w:w="700" w:type="dxa"/>
            <w:tcMar>
              <w:top w:w="0" w:type="dxa"/>
              <w:bottom w:w="0" w:type="dxa"/>
            </w:tcMar>
            <w:vAlign w:val="center"/>
          </w:tcPr>
          <w:p w:rsidR="00CD1E6A" w:rsidRDefault="00947453">
            <w:pPr>
              <w:keepNext/>
              <w:keepLines/>
              <w:spacing w:after="0" w:line="240" w:lineRule="auto"/>
            </w:pPr>
            <w:r>
              <w:rPr>
                <w:sz w:val="18"/>
              </w:rPr>
              <w:t>6382</w:t>
            </w:r>
          </w:p>
        </w:tc>
        <w:tc>
          <w:tcPr>
            <w:tcW w:w="1860" w:type="dxa"/>
            <w:tcMar>
              <w:top w:w="0" w:type="dxa"/>
              <w:bottom w:w="0" w:type="dxa"/>
            </w:tcMar>
            <w:vAlign w:val="center"/>
          </w:tcPr>
          <w:p w:rsidR="00CD1E6A" w:rsidRDefault="00947453">
            <w:pPr>
              <w:keepNext/>
              <w:keepLines/>
              <w:spacing w:after="0" w:line="240" w:lineRule="auto"/>
              <w:jc w:val="right"/>
            </w:pPr>
            <w:r>
              <w:rPr>
                <w:sz w:val="18"/>
              </w:rPr>
              <w:t>1.102.484,32</w:t>
            </w:r>
          </w:p>
        </w:tc>
        <w:tc>
          <w:tcPr>
            <w:tcW w:w="1860" w:type="dxa"/>
            <w:tcMar>
              <w:top w:w="0" w:type="dxa"/>
              <w:bottom w:w="0" w:type="dxa"/>
            </w:tcMar>
            <w:vAlign w:val="center"/>
          </w:tcPr>
          <w:p w:rsidR="00CD1E6A" w:rsidRDefault="00947453">
            <w:pPr>
              <w:keepNext/>
              <w:keepLines/>
              <w:spacing w:after="0" w:line="240" w:lineRule="auto"/>
              <w:jc w:val="right"/>
            </w:pPr>
            <w:r>
              <w:rPr>
                <w:sz w:val="18"/>
              </w:rPr>
              <w:t>303.083,46</w:t>
            </w:r>
          </w:p>
        </w:tc>
        <w:tc>
          <w:tcPr>
            <w:tcW w:w="700" w:type="dxa"/>
            <w:tcMar>
              <w:top w:w="0" w:type="dxa"/>
              <w:bottom w:w="0" w:type="dxa"/>
            </w:tcMar>
            <w:vAlign w:val="center"/>
          </w:tcPr>
          <w:p w:rsidR="00CD1E6A" w:rsidRDefault="00947453">
            <w:pPr>
              <w:keepNext/>
              <w:keepLines/>
              <w:spacing w:after="0" w:line="240" w:lineRule="auto"/>
              <w:jc w:val="right"/>
            </w:pPr>
            <w:r>
              <w:rPr>
                <w:sz w:val="18"/>
              </w:rPr>
              <w:t>27,5</w:t>
            </w:r>
          </w:p>
        </w:tc>
      </w:tr>
    </w:tbl>
    <w:p w:rsidR="00CD1E6A" w:rsidRDefault="00CD1E6A">
      <w:pPr>
        <w:spacing w:after="0"/>
      </w:pPr>
    </w:p>
    <w:p w:rsidR="00CD1E6A" w:rsidRDefault="00947453">
      <w:r>
        <w:t>Smanjenje radi završetka projekata započetih  u ranijim godinama (pješačke staze, šumski putevi..)</w:t>
      </w:r>
    </w:p>
    <w:p w:rsidR="00CD1E6A" w:rsidRDefault="00CD1E6A"/>
    <w:p w:rsidR="00CD1E6A" w:rsidRDefault="00947453">
      <w:pPr>
        <w:keepNext/>
        <w:spacing w:line="240" w:lineRule="auto"/>
        <w:jc w:val="center"/>
      </w:pPr>
      <w:r>
        <w:rPr>
          <w:sz w:val="28"/>
        </w:rPr>
        <w:t>Bilješka 7.</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6423</w:t>
            </w:r>
          </w:p>
        </w:tc>
        <w:tc>
          <w:tcPr>
            <w:tcW w:w="3180" w:type="dxa"/>
            <w:tcMar>
              <w:top w:w="0" w:type="dxa"/>
              <w:bottom w:w="0" w:type="dxa"/>
            </w:tcMar>
            <w:vAlign w:val="center"/>
          </w:tcPr>
          <w:p w:rsidR="00CD1E6A" w:rsidRDefault="00947453">
            <w:pPr>
              <w:keepNext/>
              <w:keepLines/>
              <w:spacing w:after="0" w:line="240" w:lineRule="auto"/>
            </w:pPr>
            <w:r>
              <w:rPr>
                <w:sz w:val="18"/>
              </w:rPr>
              <w:t>Naknada za korištenje nefinancijske imovine</w:t>
            </w:r>
          </w:p>
        </w:tc>
        <w:tc>
          <w:tcPr>
            <w:tcW w:w="700" w:type="dxa"/>
            <w:tcMar>
              <w:top w:w="0" w:type="dxa"/>
              <w:bottom w:w="0" w:type="dxa"/>
            </w:tcMar>
            <w:vAlign w:val="center"/>
          </w:tcPr>
          <w:p w:rsidR="00CD1E6A" w:rsidRDefault="00947453">
            <w:pPr>
              <w:keepNext/>
              <w:keepLines/>
              <w:spacing w:after="0" w:line="240" w:lineRule="auto"/>
            </w:pPr>
            <w:r>
              <w:rPr>
                <w:sz w:val="18"/>
              </w:rPr>
              <w:t>6423</w:t>
            </w:r>
          </w:p>
        </w:tc>
        <w:tc>
          <w:tcPr>
            <w:tcW w:w="1860" w:type="dxa"/>
            <w:tcMar>
              <w:top w:w="0" w:type="dxa"/>
              <w:bottom w:w="0" w:type="dxa"/>
            </w:tcMar>
            <w:vAlign w:val="center"/>
          </w:tcPr>
          <w:p w:rsidR="00CD1E6A" w:rsidRDefault="00947453">
            <w:pPr>
              <w:keepNext/>
              <w:keepLines/>
              <w:spacing w:after="0" w:line="240" w:lineRule="auto"/>
              <w:jc w:val="right"/>
            </w:pPr>
            <w:r>
              <w:rPr>
                <w:sz w:val="18"/>
              </w:rPr>
              <w:t>7.085,70</w:t>
            </w:r>
          </w:p>
        </w:tc>
        <w:tc>
          <w:tcPr>
            <w:tcW w:w="1860" w:type="dxa"/>
            <w:tcMar>
              <w:top w:w="0" w:type="dxa"/>
              <w:bottom w:w="0" w:type="dxa"/>
            </w:tcMar>
            <w:vAlign w:val="center"/>
          </w:tcPr>
          <w:p w:rsidR="00CD1E6A" w:rsidRDefault="00947453">
            <w:pPr>
              <w:keepNext/>
              <w:keepLines/>
              <w:spacing w:after="0" w:line="240" w:lineRule="auto"/>
              <w:jc w:val="right"/>
            </w:pPr>
            <w:r>
              <w:rPr>
                <w:sz w:val="18"/>
              </w:rPr>
              <w:t>27.803,94</w:t>
            </w:r>
          </w:p>
        </w:tc>
        <w:tc>
          <w:tcPr>
            <w:tcW w:w="700" w:type="dxa"/>
            <w:tcMar>
              <w:top w:w="0" w:type="dxa"/>
              <w:bottom w:w="0" w:type="dxa"/>
            </w:tcMar>
            <w:vAlign w:val="center"/>
          </w:tcPr>
          <w:p w:rsidR="00CD1E6A" w:rsidRDefault="00947453">
            <w:pPr>
              <w:keepNext/>
              <w:keepLines/>
              <w:spacing w:after="0" w:line="240" w:lineRule="auto"/>
              <w:jc w:val="right"/>
            </w:pPr>
            <w:r>
              <w:rPr>
                <w:sz w:val="18"/>
              </w:rPr>
              <w:t>392,4</w:t>
            </w:r>
          </w:p>
        </w:tc>
      </w:tr>
    </w:tbl>
    <w:p w:rsidR="00CD1E6A" w:rsidRDefault="00CD1E6A">
      <w:pPr>
        <w:spacing w:after="0"/>
      </w:pPr>
    </w:p>
    <w:p w:rsidR="00CD1E6A" w:rsidRDefault="00947453">
      <w:r>
        <w:t>Ostvarenje se odnosi na naknadno doznačena sredstva  HT za naknadu za pravo služnosti za ranije godine. Indeks 392,4</w:t>
      </w:r>
    </w:p>
    <w:p w:rsidR="00CD1E6A" w:rsidRDefault="00CD1E6A"/>
    <w:p w:rsidR="00CD1E6A" w:rsidRDefault="00947453">
      <w:pPr>
        <w:keepNext/>
        <w:spacing w:line="240" w:lineRule="auto"/>
        <w:jc w:val="center"/>
      </w:pPr>
      <w:r>
        <w:rPr>
          <w:sz w:val="28"/>
        </w:rPr>
        <w:t>Bilješka 8.</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w:t>
            </w:r>
            <w:r>
              <w:rPr>
                <w:b/>
                <w:sz w:val="18"/>
              </w:rPr>
              <w: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6526</w:t>
            </w:r>
          </w:p>
        </w:tc>
        <w:tc>
          <w:tcPr>
            <w:tcW w:w="3180" w:type="dxa"/>
            <w:tcMar>
              <w:top w:w="0" w:type="dxa"/>
              <w:bottom w:w="0" w:type="dxa"/>
            </w:tcMar>
            <w:vAlign w:val="center"/>
          </w:tcPr>
          <w:p w:rsidR="00CD1E6A" w:rsidRDefault="00947453">
            <w:pPr>
              <w:keepNext/>
              <w:keepLines/>
              <w:spacing w:after="0" w:line="240" w:lineRule="auto"/>
            </w:pPr>
            <w:r>
              <w:rPr>
                <w:sz w:val="18"/>
              </w:rPr>
              <w:t>Ostali nespomenuti prihodi</w:t>
            </w:r>
          </w:p>
        </w:tc>
        <w:tc>
          <w:tcPr>
            <w:tcW w:w="700" w:type="dxa"/>
            <w:tcMar>
              <w:top w:w="0" w:type="dxa"/>
              <w:bottom w:w="0" w:type="dxa"/>
            </w:tcMar>
            <w:vAlign w:val="center"/>
          </w:tcPr>
          <w:p w:rsidR="00CD1E6A" w:rsidRDefault="00947453">
            <w:pPr>
              <w:keepNext/>
              <w:keepLines/>
              <w:spacing w:after="0" w:line="240" w:lineRule="auto"/>
            </w:pPr>
            <w:r>
              <w:rPr>
                <w:sz w:val="18"/>
              </w:rPr>
              <w:t>6526</w:t>
            </w:r>
          </w:p>
        </w:tc>
        <w:tc>
          <w:tcPr>
            <w:tcW w:w="1860" w:type="dxa"/>
            <w:tcMar>
              <w:top w:w="0" w:type="dxa"/>
              <w:bottom w:w="0" w:type="dxa"/>
            </w:tcMar>
            <w:vAlign w:val="center"/>
          </w:tcPr>
          <w:p w:rsidR="00CD1E6A" w:rsidRDefault="00947453">
            <w:pPr>
              <w:keepNext/>
              <w:keepLines/>
              <w:spacing w:after="0" w:line="240" w:lineRule="auto"/>
              <w:jc w:val="right"/>
            </w:pPr>
            <w:r>
              <w:rPr>
                <w:sz w:val="18"/>
              </w:rPr>
              <w:t>0,00</w:t>
            </w:r>
          </w:p>
        </w:tc>
        <w:tc>
          <w:tcPr>
            <w:tcW w:w="1860" w:type="dxa"/>
            <w:tcMar>
              <w:top w:w="0" w:type="dxa"/>
              <w:bottom w:w="0" w:type="dxa"/>
            </w:tcMar>
            <w:vAlign w:val="center"/>
          </w:tcPr>
          <w:p w:rsidR="00CD1E6A" w:rsidRDefault="00947453">
            <w:pPr>
              <w:keepNext/>
              <w:keepLines/>
              <w:spacing w:after="0" w:line="240" w:lineRule="auto"/>
              <w:jc w:val="right"/>
            </w:pPr>
            <w:r>
              <w:rPr>
                <w:sz w:val="18"/>
              </w:rPr>
              <w:t>13.078,26</w:t>
            </w:r>
          </w:p>
        </w:tc>
        <w:tc>
          <w:tcPr>
            <w:tcW w:w="700" w:type="dxa"/>
            <w:tcMar>
              <w:top w:w="0" w:type="dxa"/>
              <w:bottom w:w="0" w:type="dxa"/>
            </w:tcMar>
            <w:vAlign w:val="center"/>
          </w:tcPr>
          <w:p w:rsidR="00CD1E6A" w:rsidRDefault="00947453">
            <w:pPr>
              <w:keepNext/>
              <w:keepLines/>
              <w:spacing w:after="0" w:line="240" w:lineRule="auto"/>
              <w:jc w:val="right"/>
            </w:pPr>
            <w:r>
              <w:rPr>
                <w:sz w:val="18"/>
              </w:rPr>
              <w:t>-</w:t>
            </w:r>
          </w:p>
        </w:tc>
      </w:tr>
    </w:tbl>
    <w:p w:rsidR="00CD1E6A" w:rsidRDefault="00CD1E6A">
      <w:pPr>
        <w:spacing w:after="0"/>
      </w:pPr>
    </w:p>
    <w:p w:rsidR="00CD1E6A" w:rsidRDefault="00947453">
      <w:r>
        <w:t>Doznačena sredstva za naknade šte od osiguravajućih društava. </w:t>
      </w:r>
    </w:p>
    <w:p w:rsidR="00CD1E6A" w:rsidRDefault="00CD1E6A"/>
    <w:p w:rsidR="00CD1E6A" w:rsidRDefault="00947453">
      <w:pPr>
        <w:keepNext/>
        <w:spacing w:line="240" w:lineRule="auto"/>
        <w:jc w:val="center"/>
      </w:pPr>
      <w:r>
        <w:rPr>
          <w:sz w:val="28"/>
        </w:rPr>
        <w:t>Bilješka 9.</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w:t>
            </w:r>
            <w:r>
              <w:rPr>
                <w:b/>
                <w:sz w:val="18"/>
              </w:rPr>
              <w:t xml:space="preserve">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3</w:t>
            </w:r>
          </w:p>
        </w:tc>
        <w:tc>
          <w:tcPr>
            <w:tcW w:w="3180" w:type="dxa"/>
            <w:tcMar>
              <w:top w:w="0" w:type="dxa"/>
              <w:bottom w:w="0" w:type="dxa"/>
            </w:tcMar>
            <w:vAlign w:val="center"/>
          </w:tcPr>
          <w:p w:rsidR="00CD1E6A" w:rsidRDefault="00947453">
            <w:pPr>
              <w:keepNext/>
              <w:keepLines/>
              <w:spacing w:after="0" w:line="240" w:lineRule="auto"/>
            </w:pPr>
            <w:r>
              <w:rPr>
                <w:sz w:val="18"/>
              </w:rPr>
              <w:t>RASHODI POSLOVANJA (šifre 31+32+34+35+36+37+38)</w:t>
            </w:r>
          </w:p>
        </w:tc>
        <w:tc>
          <w:tcPr>
            <w:tcW w:w="700" w:type="dxa"/>
            <w:tcMar>
              <w:top w:w="0" w:type="dxa"/>
              <w:bottom w:w="0" w:type="dxa"/>
            </w:tcMar>
            <w:vAlign w:val="center"/>
          </w:tcPr>
          <w:p w:rsidR="00CD1E6A" w:rsidRDefault="00947453">
            <w:pPr>
              <w:keepNext/>
              <w:keepLines/>
              <w:spacing w:after="0" w:line="240" w:lineRule="auto"/>
            </w:pPr>
            <w:r>
              <w:rPr>
                <w:sz w:val="18"/>
              </w:rPr>
              <w:t>3</w:t>
            </w:r>
          </w:p>
        </w:tc>
        <w:tc>
          <w:tcPr>
            <w:tcW w:w="1860" w:type="dxa"/>
            <w:tcMar>
              <w:top w:w="0" w:type="dxa"/>
              <w:bottom w:w="0" w:type="dxa"/>
            </w:tcMar>
            <w:vAlign w:val="center"/>
          </w:tcPr>
          <w:p w:rsidR="00CD1E6A" w:rsidRDefault="00947453">
            <w:pPr>
              <w:keepNext/>
              <w:keepLines/>
              <w:spacing w:after="0" w:line="240" w:lineRule="auto"/>
              <w:jc w:val="right"/>
            </w:pPr>
            <w:r>
              <w:rPr>
                <w:sz w:val="18"/>
              </w:rPr>
              <w:t>1.044.515,42</w:t>
            </w:r>
          </w:p>
        </w:tc>
        <w:tc>
          <w:tcPr>
            <w:tcW w:w="1860" w:type="dxa"/>
            <w:tcMar>
              <w:top w:w="0" w:type="dxa"/>
              <w:bottom w:w="0" w:type="dxa"/>
            </w:tcMar>
            <w:vAlign w:val="center"/>
          </w:tcPr>
          <w:p w:rsidR="00CD1E6A" w:rsidRDefault="00947453">
            <w:pPr>
              <w:keepNext/>
              <w:keepLines/>
              <w:spacing w:after="0" w:line="240" w:lineRule="auto"/>
              <w:jc w:val="right"/>
            </w:pPr>
            <w:r>
              <w:rPr>
                <w:sz w:val="18"/>
              </w:rPr>
              <w:t>1.291.632,44</w:t>
            </w:r>
          </w:p>
        </w:tc>
        <w:tc>
          <w:tcPr>
            <w:tcW w:w="700" w:type="dxa"/>
            <w:tcMar>
              <w:top w:w="0" w:type="dxa"/>
              <w:bottom w:w="0" w:type="dxa"/>
            </w:tcMar>
            <w:vAlign w:val="center"/>
          </w:tcPr>
          <w:p w:rsidR="00CD1E6A" w:rsidRDefault="00947453">
            <w:pPr>
              <w:keepNext/>
              <w:keepLines/>
              <w:spacing w:after="0" w:line="240" w:lineRule="auto"/>
              <w:jc w:val="right"/>
            </w:pPr>
            <w:r>
              <w:rPr>
                <w:sz w:val="18"/>
              </w:rPr>
              <w:t>123,7</w:t>
            </w:r>
          </w:p>
        </w:tc>
      </w:tr>
    </w:tbl>
    <w:p w:rsidR="00CD1E6A" w:rsidRDefault="00CD1E6A">
      <w:pPr>
        <w:spacing w:after="0"/>
      </w:pPr>
    </w:p>
    <w:p w:rsidR="00CD1E6A" w:rsidRDefault="00947453">
      <w:r>
        <w:t>Ostvarenje ovog razdoblja veće je u odnosu na prethodnu godinu, radi izdvajanja sredstava za rad proračunskog korisnika, Dječjeg vrtića Vila Zvončica.</w:t>
      </w:r>
    </w:p>
    <w:p w:rsidR="00CD1E6A" w:rsidRDefault="00CD1E6A"/>
    <w:p w:rsidR="00CD1E6A" w:rsidRDefault="00947453">
      <w:pPr>
        <w:keepNext/>
        <w:spacing w:line="240" w:lineRule="auto"/>
        <w:jc w:val="center"/>
      </w:pPr>
      <w:r>
        <w:rPr>
          <w:sz w:val="28"/>
        </w:rPr>
        <w:lastRenderedPageBreak/>
        <w:t>Bilješka 10.</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w:t>
            </w:r>
            <w:r>
              <w:rPr>
                <w:b/>
                <w:sz w:val="18"/>
              </w:rPr>
              <w:t>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3235</w:t>
            </w:r>
          </w:p>
        </w:tc>
        <w:tc>
          <w:tcPr>
            <w:tcW w:w="3180" w:type="dxa"/>
            <w:tcMar>
              <w:top w:w="0" w:type="dxa"/>
              <w:bottom w:w="0" w:type="dxa"/>
            </w:tcMar>
            <w:vAlign w:val="center"/>
          </w:tcPr>
          <w:p w:rsidR="00CD1E6A" w:rsidRDefault="00947453">
            <w:pPr>
              <w:keepNext/>
              <w:keepLines/>
              <w:spacing w:after="0" w:line="240" w:lineRule="auto"/>
            </w:pPr>
            <w:r>
              <w:rPr>
                <w:sz w:val="18"/>
              </w:rPr>
              <w:t>Zakupnine i najamnine</w:t>
            </w:r>
          </w:p>
        </w:tc>
        <w:tc>
          <w:tcPr>
            <w:tcW w:w="700" w:type="dxa"/>
            <w:tcMar>
              <w:top w:w="0" w:type="dxa"/>
              <w:bottom w:w="0" w:type="dxa"/>
            </w:tcMar>
            <w:vAlign w:val="center"/>
          </w:tcPr>
          <w:p w:rsidR="00CD1E6A" w:rsidRDefault="00947453">
            <w:pPr>
              <w:keepNext/>
              <w:keepLines/>
              <w:spacing w:after="0" w:line="240" w:lineRule="auto"/>
            </w:pPr>
            <w:r>
              <w:rPr>
                <w:sz w:val="18"/>
              </w:rPr>
              <w:t>3235</w:t>
            </w:r>
          </w:p>
        </w:tc>
        <w:tc>
          <w:tcPr>
            <w:tcW w:w="1860" w:type="dxa"/>
            <w:tcMar>
              <w:top w:w="0" w:type="dxa"/>
              <w:bottom w:w="0" w:type="dxa"/>
            </w:tcMar>
            <w:vAlign w:val="center"/>
          </w:tcPr>
          <w:p w:rsidR="00CD1E6A" w:rsidRDefault="00947453">
            <w:pPr>
              <w:keepNext/>
              <w:keepLines/>
              <w:spacing w:after="0" w:line="240" w:lineRule="auto"/>
              <w:jc w:val="right"/>
            </w:pPr>
            <w:r>
              <w:rPr>
                <w:sz w:val="18"/>
              </w:rPr>
              <w:t>10.531,54</w:t>
            </w:r>
          </w:p>
        </w:tc>
        <w:tc>
          <w:tcPr>
            <w:tcW w:w="1860" w:type="dxa"/>
            <w:tcMar>
              <w:top w:w="0" w:type="dxa"/>
              <w:bottom w:w="0" w:type="dxa"/>
            </w:tcMar>
            <w:vAlign w:val="center"/>
          </w:tcPr>
          <w:p w:rsidR="00CD1E6A" w:rsidRDefault="00947453">
            <w:pPr>
              <w:keepNext/>
              <w:keepLines/>
              <w:spacing w:after="0" w:line="240" w:lineRule="auto"/>
              <w:jc w:val="right"/>
            </w:pPr>
            <w:r>
              <w:rPr>
                <w:sz w:val="18"/>
              </w:rPr>
              <w:t>27.760,23</w:t>
            </w:r>
          </w:p>
        </w:tc>
        <w:tc>
          <w:tcPr>
            <w:tcW w:w="700" w:type="dxa"/>
            <w:tcMar>
              <w:top w:w="0" w:type="dxa"/>
              <w:bottom w:w="0" w:type="dxa"/>
            </w:tcMar>
            <w:vAlign w:val="center"/>
          </w:tcPr>
          <w:p w:rsidR="00CD1E6A" w:rsidRDefault="00947453">
            <w:pPr>
              <w:keepNext/>
              <w:keepLines/>
              <w:spacing w:after="0" w:line="240" w:lineRule="auto"/>
              <w:jc w:val="right"/>
            </w:pPr>
            <w:r>
              <w:rPr>
                <w:sz w:val="18"/>
              </w:rPr>
              <w:t>263,6</w:t>
            </w:r>
          </w:p>
        </w:tc>
      </w:tr>
    </w:tbl>
    <w:p w:rsidR="00CD1E6A" w:rsidRDefault="00CD1E6A">
      <w:pPr>
        <w:spacing w:after="0"/>
      </w:pPr>
    </w:p>
    <w:p w:rsidR="00CD1E6A" w:rsidRDefault="00947453">
      <w:r>
        <w:t>Ostvarenje indeks 263,6 , radi povećanja troškova najma vozila za potrebe općine.</w:t>
      </w:r>
    </w:p>
    <w:p w:rsidR="00CD1E6A" w:rsidRDefault="00CD1E6A"/>
    <w:p w:rsidR="00CD1E6A" w:rsidRDefault="00947453">
      <w:pPr>
        <w:keepNext/>
        <w:spacing w:line="240" w:lineRule="auto"/>
        <w:jc w:val="center"/>
      </w:pPr>
      <w:r>
        <w:rPr>
          <w:sz w:val="28"/>
        </w:rPr>
        <w:t>Bilješka 11.</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3291</w:t>
            </w:r>
          </w:p>
        </w:tc>
        <w:tc>
          <w:tcPr>
            <w:tcW w:w="3180" w:type="dxa"/>
            <w:tcMar>
              <w:top w:w="0" w:type="dxa"/>
              <w:bottom w:w="0" w:type="dxa"/>
            </w:tcMar>
            <w:vAlign w:val="center"/>
          </w:tcPr>
          <w:p w:rsidR="00CD1E6A" w:rsidRDefault="00947453">
            <w:pPr>
              <w:keepNext/>
              <w:keepLines/>
              <w:spacing w:after="0" w:line="240" w:lineRule="auto"/>
            </w:pPr>
            <w:r>
              <w:rPr>
                <w:sz w:val="18"/>
              </w:rPr>
              <w:t>Naknade za rad predstavničkih i izvršnih tijela, povjerenstava i slično</w:t>
            </w:r>
          </w:p>
        </w:tc>
        <w:tc>
          <w:tcPr>
            <w:tcW w:w="700" w:type="dxa"/>
            <w:tcMar>
              <w:top w:w="0" w:type="dxa"/>
              <w:bottom w:w="0" w:type="dxa"/>
            </w:tcMar>
            <w:vAlign w:val="center"/>
          </w:tcPr>
          <w:p w:rsidR="00CD1E6A" w:rsidRDefault="00947453">
            <w:pPr>
              <w:keepNext/>
              <w:keepLines/>
              <w:spacing w:after="0" w:line="240" w:lineRule="auto"/>
            </w:pPr>
            <w:r>
              <w:rPr>
                <w:sz w:val="18"/>
              </w:rPr>
              <w:t>3291</w:t>
            </w:r>
          </w:p>
        </w:tc>
        <w:tc>
          <w:tcPr>
            <w:tcW w:w="1860" w:type="dxa"/>
            <w:tcMar>
              <w:top w:w="0" w:type="dxa"/>
              <w:bottom w:w="0" w:type="dxa"/>
            </w:tcMar>
            <w:vAlign w:val="center"/>
          </w:tcPr>
          <w:p w:rsidR="00CD1E6A" w:rsidRDefault="00947453">
            <w:pPr>
              <w:keepNext/>
              <w:keepLines/>
              <w:spacing w:after="0" w:line="240" w:lineRule="auto"/>
              <w:jc w:val="right"/>
            </w:pPr>
            <w:r>
              <w:rPr>
                <w:sz w:val="18"/>
              </w:rPr>
              <w:t>25.584,70</w:t>
            </w:r>
          </w:p>
        </w:tc>
        <w:tc>
          <w:tcPr>
            <w:tcW w:w="1860" w:type="dxa"/>
            <w:tcMar>
              <w:top w:w="0" w:type="dxa"/>
              <w:bottom w:w="0" w:type="dxa"/>
            </w:tcMar>
            <w:vAlign w:val="center"/>
          </w:tcPr>
          <w:p w:rsidR="00CD1E6A" w:rsidRDefault="00947453">
            <w:pPr>
              <w:keepNext/>
              <w:keepLines/>
              <w:spacing w:after="0" w:line="240" w:lineRule="auto"/>
              <w:jc w:val="right"/>
            </w:pPr>
            <w:r>
              <w:rPr>
                <w:sz w:val="18"/>
              </w:rPr>
              <w:t>9.525,98</w:t>
            </w:r>
          </w:p>
        </w:tc>
        <w:tc>
          <w:tcPr>
            <w:tcW w:w="700" w:type="dxa"/>
            <w:tcMar>
              <w:top w:w="0" w:type="dxa"/>
              <w:bottom w:w="0" w:type="dxa"/>
            </w:tcMar>
            <w:vAlign w:val="center"/>
          </w:tcPr>
          <w:p w:rsidR="00CD1E6A" w:rsidRDefault="00947453">
            <w:pPr>
              <w:keepNext/>
              <w:keepLines/>
              <w:spacing w:after="0" w:line="240" w:lineRule="auto"/>
              <w:jc w:val="right"/>
            </w:pPr>
            <w:r>
              <w:rPr>
                <w:sz w:val="18"/>
              </w:rPr>
              <w:t>37,2</w:t>
            </w:r>
          </w:p>
        </w:tc>
      </w:tr>
    </w:tbl>
    <w:p w:rsidR="00CD1E6A" w:rsidRDefault="00CD1E6A">
      <w:pPr>
        <w:spacing w:after="0"/>
      </w:pPr>
    </w:p>
    <w:p w:rsidR="00CD1E6A" w:rsidRDefault="00947453">
      <w:r>
        <w:t>Ostvarenje bilježi samo troškove isplata naknada za rad općinskih v</w:t>
      </w:r>
      <w:r w:rsidR="00B20998">
        <w:t>i</w:t>
      </w:r>
      <w:r>
        <w:t>jećnika, u odnosu na 2025.g kada su u ostvarenju bile i naknade za održane izbore.</w:t>
      </w:r>
    </w:p>
    <w:p w:rsidR="00CD1E6A" w:rsidRDefault="00CD1E6A"/>
    <w:p w:rsidR="00CD1E6A" w:rsidRDefault="00947453">
      <w:pPr>
        <w:keepNext/>
        <w:spacing w:line="240" w:lineRule="auto"/>
        <w:jc w:val="center"/>
      </w:pPr>
      <w:r>
        <w:rPr>
          <w:sz w:val="28"/>
        </w:rPr>
        <w:t>Bilješka 12.</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w:t>
            </w:r>
            <w:r>
              <w:rPr>
                <w:b/>
                <w:sz w:val="18"/>
              </w:rPr>
              <w:t>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3672</w:t>
            </w:r>
          </w:p>
        </w:tc>
        <w:tc>
          <w:tcPr>
            <w:tcW w:w="3180" w:type="dxa"/>
            <w:tcMar>
              <w:top w:w="0" w:type="dxa"/>
              <w:bottom w:w="0" w:type="dxa"/>
            </w:tcMar>
            <w:vAlign w:val="center"/>
          </w:tcPr>
          <w:p w:rsidR="00CD1E6A" w:rsidRDefault="00947453">
            <w:pPr>
              <w:keepNext/>
              <w:keepLines/>
              <w:spacing w:after="0" w:line="240" w:lineRule="auto"/>
            </w:pPr>
            <w:r>
              <w:rPr>
                <w:sz w:val="18"/>
              </w:rPr>
              <w:t>Prijenosi proračunskim korisnicima iz nadležnog proračuna za financiranje rashoda poslovanja</w:t>
            </w:r>
          </w:p>
        </w:tc>
        <w:tc>
          <w:tcPr>
            <w:tcW w:w="700" w:type="dxa"/>
            <w:tcMar>
              <w:top w:w="0" w:type="dxa"/>
              <w:bottom w:w="0" w:type="dxa"/>
            </w:tcMar>
            <w:vAlign w:val="center"/>
          </w:tcPr>
          <w:p w:rsidR="00CD1E6A" w:rsidRDefault="00947453">
            <w:pPr>
              <w:keepNext/>
              <w:keepLines/>
              <w:spacing w:after="0" w:line="240" w:lineRule="auto"/>
            </w:pPr>
            <w:r>
              <w:rPr>
                <w:sz w:val="18"/>
              </w:rPr>
              <w:t>3672</w:t>
            </w:r>
          </w:p>
        </w:tc>
        <w:tc>
          <w:tcPr>
            <w:tcW w:w="1860" w:type="dxa"/>
            <w:tcMar>
              <w:top w:w="0" w:type="dxa"/>
              <w:bottom w:w="0" w:type="dxa"/>
            </w:tcMar>
            <w:vAlign w:val="center"/>
          </w:tcPr>
          <w:p w:rsidR="00CD1E6A" w:rsidRDefault="00947453">
            <w:pPr>
              <w:keepNext/>
              <w:keepLines/>
              <w:spacing w:after="0" w:line="240" w:lineRule="auto"/>
              <w:jc w:val="right"/>
            </w:pPr>
            <w:r>
              <w:rPr>
                <w:sz w:val="18"/>
              </w:rPr>
              <w:t>0,00</w:t>
            </w:r>
          </w:p>
        </w:tc>
        <w:tc>
          <w:tcPr>
            <w:tcW w:w="1860" w:type="dxa"/>
            <w:tcMar>
              <w:top w:w="0" w:type="dxa"/>
              <w:bottom w:w="0" w:type="dxa"/>
            </w:tcMar>
            <w:vAlign w:val="center"/>
          </w:tcPr>
          <w:p w:rsidR="00CD1E6A" w:rsidRDefault="00947453">
            <w:pPr>
              <w:keepNext/>
              <w:keepLines/>
              <w:spacing w:after="0" w:line="240" w:lineRule="auto"/>
              <w:jc w:val="right"/>
            </w:pPr>
            <w:r>
              <w:rPr>
                <w:sz w:val="18"/>
              </w:rPr>
              <w:t>191.928,20</w:t>
            </w:r>
          </w:p>
        </w:tc>
        <w:tc>
          <w:tcPr>
            <w:tcW w:w="700" w:type="dxa"/>
            <w:tcMar>
              <w:top w:w="0" w:type="dxa"/>
              <w:bottom w:w="0" w:type="dxa"/>
            </w:tcMar>
            <w:vAlign w:val="center"/>
          </w:tcPr>
          <w:p w:rsidR="00CD1E6A" w:rsidRDefault="00947453">
            <w:pPr>
              <w:keepNext/>
              <w:keepLines/>
              <w:spacing w:after="0" w:line="240" w:lineRule="auto"/>
              <w:jc w:val="right"/>
            </w:pPr>
            <w:r>
              <w:rPr>
                <w:sz w:val="18"/>
              </w:rPr>
              <w:t>-</w:t>
            </w:r>
          </w:p>
        </w:tc>
      </w:tr>
    </w:tbl>
    <w:p w:rsidR="00CD1E6A" w:rsidRDefault="00CD1E6A">
      <w:pPr>
        <w:spacing w:after="0"/>
      </w:pPr>
    </w:p>
    <w:p w:rsidR="00CD1E6A" w:rsidRDefault="00947453">
      <w:r>
        <w:t>U ovoj godini bilježi se ostvarenje ove stavke koje se odnosi na prijenose sredstava proračunskom korisniku iz nadležnosti za rashode poslovanja.</w:t>
      </w:r>
    </w:p>
    <w:p w:rsidR="00CD1E6A" w:rsidRDefault="00CD1E6A"/>
    <w:p w:rsidR="00CD1E6A" w:rsidRDefault="00947453">
      <w:pPr>
        <w:keepNext/>
        <w:spacing w:line="240" w:lineRule="auto"/>
        <w:jc w:val="center"/>
      </w:pPr>
      <w:r>
        <w:rPr>
          <w:sz w:val="28"/>
        </w:rPr>
        <w:t>Bilješka 13.</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w:t>
            </w:r>
            <w:r>
              <w:rPr>
                <w:b/>
                <w:sz w:val="18"/>
              </w:rPr>
              <w:t>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3721</w:t>
            </w:r>
          </w:p>
        </w:tc>
        <w:tc>
          <w:tcPr>
            <w:tcW w:w="3180" w:type="dxa"/>
            <w:tcMar>
              <w:top w:w="0" w:type="dxa"/>
              <w:bottom w:w="0" w:type="dxa"/>
            </w:tcMar>
            <w:vAlign w:val="center"/>
          </w:tcPr>
          <w:p w:rsidR="00CD1E6A" w:rsidRDefault="00947453">
            <w:pPr>
              <w:keepNext/>
              <w:keepLines/>
              <w:spacing w:after="0" w:line="240" w:lineRule="auto"/>
            </w:pPr>
            <w:r>
              <w:rPr>
                <w:sz w:val="18"/>
              </w:rPr>
              <w:t>Naknade građanima i kućanstvima u novcu</w:t>
            </w:r>
          </w:p>
        </w:tc>
        <w:tc>
          <w:tcPr>
            <w:tcW w:w="700" w:type="dxa"/>
            <w:tcMar>
              <w:top w:w="0" w:type="dxa"/>
              <w:bottom w:w="0" w:type="dxa"/>
            </w:tcMar>
            <w:vAlign w:val="center"/>
          </w:tcPr>
          <w:p w:rsidR="00CD1E6A" w:rsidRDefault="00947453">
            <w:pPr>
              <w:keepNext/>
              <w:keepLines/>
              <w:spacing w:after="0" w:line="240" w:lineRule="auto"/>
            </w:pPr>
            <w:r>
              <w:rPr>
                <w:sz w:val="18"/>
              </w:rPr>
              <w:t>3721</w:t>
            </w:r>
          </w:p>
        </w:tc>
        <w:tc>
          <w:tcPr>
            <w:tcW w:w="1860" w:type="dxa"/>
            <w:tcMar>
              <w:top w:w="0" w:type="dxa"/>
              <w:bottom w:w="0" w:type="dxa"/>
            </w:tcMar>
            <w:vAlign w:val="center"/>
          </w:tcPr>
          <w:p w:rsidR="00CD1E6A" w:rsidRDefault="00947453">
            <w:pPr>
              <w:keepNext/>
              <w:keepLines/>
              <w:spacing w:after="0" w:line="240" w:lineRule="auto"/>
              <w:jc w:val="right"/>
            </w:pPr>
            <w:r>
              <w:rPr>
                <w:sz w:val="18"/>
              </w:rPr>
              <w:t>46.764,43</w:t>
            </w:r>
          </w:p>
        </w:tc>
        <w:tc>
          <w:tcPr>
            <w:tcW w:w="1860" w:type="dxa"/>
            <w:tcMar>
              <w:top w:w="0" w:type="dxa"/>
              <w:bottom w:w="0" w:type="dxa"/>
            </w:tcMar>
            <w:vAlign w:val="center"/>
          </w:tcPr>
          <w:p w:rsidR="00CD1E6A" w:rsidRDefault="00947453">
            <w:pPr>
              <w:keepNext/>
              <w:keepLines/>
              <w:spacing w:after="0" w:line="240" w:lineRule="auto"/>
              <w:jc w:val="right"/>
            </w:pPr>
            <w:r>
              <w:rPr>
                <w:sz w:val="18"/>
              </w:rPr>
              <w:t>120.421,36</w:t>
            </w:r>
          </w:p>
        </w:tc>
        <w:tc>
          <w:tcPr>
            <w:tcW w:w="700" w:type="dxa"/>
            <w:tcMar>
              <w:top w:w="0" w:type="dxa"/>
              <w:bottom w:w="0" w:type="dxa"/>
            </w:tcMar>
            <w:vAlign w:val="center"/>
          </w:tcPr>
          <w:p w:rsidR="00CD1E6A" w:rsidRDefault="00947453">
            <w:pPr>
              <w:keepNext/>
              <w:keepLines/>
              <w:spacing w:after="0" w:line="240" w:lineRule="auto"/>
              <w:jc w:val="right"/>
            </w:pPr>
            <w:r>
              <w:rPr>
                <w:sz w:val="18"/>
              </w:rPr>
              <w:t>257,5</w:t>
            </w:r>
          </w:p>
        </w:tc>
      </w:tr>
    </w:tbl>
    <w:p w:rsidR="00CD1E6A" w:rsidRDefault="00CD1E6A">
      <w:pPr>
        <w:spacing w:after="0"/>
      </w:pPr>
    </w:p>
    <w:p w:rsidR="00CD1E6A" w:rsidRDefault="00947453">
      <w:r>
        <w:t>Povećano ostvarenje ove stavke, radi isplate naknade štete iz prethodne godine a za koju su sredstva pristigla krajem 2025.g. Indeks 257,5</w:t>
      </w:r>
    </w:p>
    <w:p w:rsidR="00CD1E6A" w:rsidRDefault="00CD1E6A"/>
    <w:p w:rsidR="00CD1E6A" w:rsidRDefault="00947453">
      <w:pPr>
        <w:keepNext/>
        <w:spacing w:line="240" w:lineRule="auto"/>
        <w:jc w:val="center"/>
      </w:pPr>
      <w:r>
        <w:rPr>
          <w:sz w:val="28"/>
        </w:rPr>
        <w:lastRenderedPageBreak/>
        <w:t>Bilješka 14.</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w:t>
            </w:r>
            <w:r>
              <w:rPr>
                <w:b/>
                <w:sz w:val="18"/>
              </w:rPr>
              <w:t>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4212</w:t>
            </w:r>
          </w:p>
        </w:tc>
        <w:tc>
          <w:tcPr>
            <w:tcW w:w="3180" w:type="dxa"/>
            <w:tcMar>
              <w:top w:w="0" w:type="dxa"/>
              <w:bottom w:w="0" w:type="dxa"/>
            </w:tcMar>
            <w:vAlign w:val="center"/>
          </w:tcPr>
          <w:p w:rsidR="00CD1E6A" w:rsidRDefault="00947453">
            <w:pPr>
              <w:keepNext/>
              <w:keepLines/>
              <w:spacing w:after="0" w:line="240" w:lineRule="auto"/>
            </w:pPr>
            <w:r>
              <w:rPr>
                <w:sz w:val="18"/>
              </w:rPr>
              <w:t>Poslovni objekti</w:t>
            </w:r>
          </w:p>
        </w:tc>
        <w:tc>
          <w:tcPr>
            <w:tcW w:w="700" w:type="dxa"/>
            <w:tcMar>
              <w:top w:w="0" w:type="dxa"/>
              <w:bottom w:w="0" w:type="dxa"/>
            </w:tcMar>
            <w:vAlign w:val="center"/>
          </w:tcPr>
          <w:p w:rsidR="00CD1E6A" w:rsidRDefault="00947453">
            <w:pPr>
              <w:keepNext/>
              <w:keepLines/>
              <w:spacing w:after="0" w:line="240" w:lineRule="auto"/>
            </w:pPr>
            <w:r>
              <w:rPr>
                <w:sz w:val="18"/>
              </w:rPr>
              <w:t>4212</w:t>
            </w:r>
          </w:p>
        </w:tc>
        <w:tc>
          <w:tcPr>
            <w:tcW w:w="1860" w:type="dxa"/>
            <w:tcMar>
              <w:top w:w="0" w:type="dxa"/>
              <w:bottom w:w="0" w:type="dxa"/>
            </w:tcMar>
            <w:vAlign w:val="center"/>
          </w:tcPr>
          <w:p w:rsidR="00CD1E6A" w:rsidRDefault="00947453">
            <w:pPr>
              <w:keepNext/>
              <w:keepLines/>
              <w:spacing w:after="0" w:line="240" w:lineRule="auto"/>
              <w:jc w:val="right"/>
            </w:pPr>
            <w:r>
              <w:rPr>
                <w:sz w:val="18"/>
              </w:rPr>
              <w:t>558.490,19</w:t>
            </w:r>
          </w:p>
        </w:tc>
        <w:tc>
          <w:tcPr>
            <w:tcW w:w="1860" w:type="dxa"/>
            <w:tcMar>
              <w:top w:w="0" w:type="dxa"/>
              <w:bottom w:w="0" w:type="dxa"/>
            </w:tcMar>
            <w:vAlign w:val="center"/>
          </w:tcPr>
          <w:p w:rsidR="00CD1E6A" w:rsidRDefault="00947453">
            <w:pPr>
              <w:keepNext/>
              <w:keepLines/>
              <w:spacing w:after="0" w:line="240" w:lineRule="auto"/>
              <w:jc w:val="right"/>
            </w:pPr>
            <w:r>
              <w:rPr>
                <w:sz w:val="18"/>
              </w:rPr>
              <w:t>0,00</w:t>
            </w:r>
          </w:p>
        </w:tc>
        <w:tc>
          <w:tcPr>
            <w:tcW w:w="700" w:type="dxa"/>
            <w:tcMar>
              <w:top w:w="0" w:type="dxa"/>
              <w:bottom w:w="0" w:type="dxa"/>
            </w:tcMar>
            <w:vAlign w:val="center"/>
          </w:tcPr>
          <w:p w:rsidR="00CD1E6A" w:rsidRDefault="00947453">
            <w:pPr>
              <w:keepNext/>
              <w:keepLines/>
              <w:spacing w:after="0" w:line="240" w:lineRule="auto"/>
              <w:jc w:val="right"/>
            </w:pPr>
            <w:r>
              <w:rPr>
                <w:sz w:val="18"/>
              </w:rPr>
              <w:t>0</w:t>
            </w:r>
          </w:p>
        </w:tc>
      </w:tr>
    </w:tbl>
    <w:p w:rsidR="00CD1E6A" w:rsidRDefault="00CD1E6A">
      <w:pPr>
        <w:spacing w:after="0"/>
      </w:pPr>
    </w:p>
    <w:p w:rsidR="00CD1E6A" w:rsidRDefault="00947453">
      <w:r>
        <w:t>Ostvarenje u ovo godini je 00,0 eura jer je projekt izgradnje vrtića završen u 2025.g.</w:t>
      </w:r>
    </w:p>
    <w:p w:rsidR="00CD1E6A" w:rsidRDefault="00CD1E6A"/>
    <w:p w:rsidR="00CD1E6A" w:rsidRDefault="00947453">
      <w:pPr>
        <w:keepNext/>
        <w:spacing w:line="240" w:lineRule="auto"/>
        <w:jc w:val="center"/>
      </w:pPr>
      <w:r>
        <w:rPr>
          <w:sz w:val="28"/>
        </w:rPr>
        <w:t>Bilješka 15.</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4214</w:t>
            </w:r>
          </w:p>
        </w:tc>
        <w:tc>
          <w:tcPr>
            <w:tcW w:w="3180" w:type="dxa"/>
            <w:tcMar>
              <w:top w:w="0" w:type="dxa"/>
              <w:bottom w:w="0" w:type="dxa"/>
            </w:tcMar>
            <w:vAlign w:val="center"/>
          </w:tcPr>
          <w:p w:rsidR="00CD1E6A" w:rsidRDefault="00947453">
            <w:pPr>
              <w:keepNext/>
              <w:keepLines/>
              <w:spacing w:after="0" w:line="240" w:lineRule="auto"/>
            </w:pPr>
            <w:r>
              <w:rPr>
                <w:sz w:val="18"/>
              </w:rPr>
              <w:t>Ostali građevinski objekti</w:t>
            </w:r>
          </w:p>
        </w:tc>
        <w:tc>
          <w:tcPr>
            <w:tcW w:w="700" w:type="dxa"/>
            <w:tcMar>
              <w:top w:w="0" w:type="dxa"/>
              <w:bottom w:w="0" w:type="dxa"/>
            </w:tcMar>
            <w:vAlign w:val="center"/>
          </w:tcPr>
          <w:p w:rsidR="00CD1E6A" w:rsidRDefault="00947453">
            <w:pPr>
              <w:keepNext/>
              <w:keepLines/>
              <w:spacing w:after="0" w:line="240" w:lineRule="auto"/>
            </w:pPr>
            <w:r>
              <w:rPr>
                <w:sz w:val="18"/>
              </w:rPr>
              <w:t>4214</w:t>
            </w:r>
          </w:p>
        </w:tc>
        <w:tc>
          <w:tcPr>
            <w:tcW w:w="1860" w:type="dxa"/>
            <w:tcMar>
              <w:top w:w="0" w:type="dxa"/>
              <w:bottom w:w="0" w:type="dxa"/>
            </w:tcMar>
            <w:vAlign w:val="center"/>
          </w:tcPr>
          <w:p w:rsidR="00CD1E6A" w:rsidRDefault="00947453">
            <w:pPr>
              <w:keepNext/>
              <w:keepLines/>
              <w:spacing w:after="0" w:line="240" w:lineRule="auto"/>
              <w:jc w:val="right"/>
            </w:pPr>
            <w:r>
              <w:rPr>
                <w:sz w:val="18"/>
              </w:rPr>
              <w:t>59.667,78</w:t>
            </w:r>
          </w:p>
        </w:tc>
        <w:tc>
          <w:tcPr>
            <w:tcW w:w="1860" w:type="dxa"/>
            <w:tcMar>
              <w:top w:w="0" w:type="dxa"/>
              <w:bottom w:w="0" w:type="dxa"/>
            </w:tcMar>
            <w:vAlign w:val="center"/>
          </w:tcPr>
          <w:p w:rsidR="00CD1E6A" w:rsidRDefault="00947453">
            <w:pPr>
              <w:keepNext/>
              <w:keepLines/>
              <w:spacing w:after="0" w:line="240" w:lineRule="auto"/>
              <w:jc w:val="right"/>
            </w:pPr>
            <w:r>
              <w:rPr>
                <w:sz w:val="18"/>
              </w:rPr>
              <w:t>106.341,54</w:t>
            </w:r>
          </w:p>
        </w:tc>
        <w:tc>
          <w:tcPr>
            <w:tcW w:w="700" w:type="dxa"/>
            <w:tcMar>
              <w:top w:w="0" w:type="dxa"/>
              <w:bottom w:w="0" w:type="dxa"/>
            </w:tcMar>
            <w:vAlign w:val="center"/>
          </w:tcPr>
          <w:p w:rsidR="00CD1E6A" w:rsidRDefault="00947453">
            <w:pPr>
              <w:keepNext/>
              <w:keepLines/>
              <w:spacing w:after="0" w:line="240" w:lineRule="auto"/>
              <w:jc w:val="right"/>
            </w:pPr>
            <w:r>
              <w:rPr>
                <w:sz w:val="18"/>
              </w:rPr>
              <w:t>178,2</w:t>
            </w:r>
          </w:p>
        </w:tc>
      </w:tr>
    </w:tbl>
    <w:p w:rsidR="00CD1E6A" w:rsidRDefault="00CD1E6A">
      <w:pPr>
        <w:spacing w:after="0"/>
      </w:pPr>
    </w:p>
    <w:p w:rsidR="00CD1E6A" w:rsidRDefault="00947453">
      <w:r>
        <w:t>Ostvarenje ove stavke sadrži privremene situacije izgradnje mrtvačnice u</w:t>
      </w:r>
      <w:r w:rsidR="00B20998">
        <w:t xml:space="preserve"> Novom </w:t>
      </w:r>
      <w:proofErr w:type="spellStart"/>
      <w:r w:rsidR="00B20998">
        <w:t>Topolju</w:t>
      </w:r>
      <w:proofErr w:type="spellEnd"/>
      <w:r w:rsidR="00B20998">
        <w:t xml:space="preserve">, te ograde na </w:t>
      </w:r>
      <w:proofErr w:type="spellStart"/>
      <w:r w:rsidR="00B20998">
        <w:t>dj</w:t>
      </w:r>
      <w:proofErr w:type="spellEnd"/>
      <w:r w:rsidR="00B20998">
        <w:t xml:space="preserve">. </w:t>
      </w:r>
      <w:r>
        <w:t xml:space="preserve">igralištu u Starom </w:t>
      </w:r>
      <w:proofErr w:type="spellStart"/>
      <w:r>
        <w:t>Topolju</w:t>
      </w:r>
      <w:proofErr w:type="spellEnd"/>
      <w:r>
        <w:t>.</w:t>
      </w:r>
    </w:p>
    <w:p w:rsidR="00CD1E6A" w:rsidRDefault="00CD1E6A"/>
    <w:p w:rsidR="00CD1E6A" w:rsidRDefault="00947453">
      <w:pPr>
        <w:keepNext/>
        <w:spacing w:line="240" w:lineRule="auto"/>
        <w:jc w:val="center"/>
      </w:pPr>
      <w:r>
        <w:rPr>
          <w:sz w:val="28"/>
        </w:rPr>
        <w:t>Bilješka 16.</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w:t>
            </w:r>
            <w:r>
              <w:rPr>
                <w:b/>
                <w:sz w:val="18"/>
              </w:rPr>
              <w: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947453">
            <w:pPr>
              <w:keepNext/>
              <w:keepLines/>
              <w:spacing w:after="0" w:line="240" w:lineRule="auto"/>
            </w:pPr>
            <w:r>
              <w:rPr>
                <w:sz w:val="18"/>
              </w:rPr>
              <w:t>4263</w:t>
            </w:r>
          </w:p>
        </w:tc>
        <w:tc>
          <w:tcPr>
            <w:tcW w:w="3180" w:type="dxa"/>
            <w:tcMar>
              <w:top w:w="0" w:type="dxa"/>
              <w:bottom w:w="0" w:type="dxa"/>
            </w:tcMar>
            <w:vAlign w:val="center"/>
          </w:tcPr>
          <w:p w:rsidR="00CD1E6A" w:rsidRDefault="00947453">
            <w:pPr>
              <w:keepNext/>
              <w:keepLines/>
              <w:spacing w:after="0" w:line="240" w:lineRule="auto"/>
            </w:pPr>
            <w:r>
              <w:rPr>
                <w:sz w:val="18"/>
              </w:rPr>
              <w:t>Umjetnička, literarna i znanstvena djela</w:t>
            </w:r>
          </w:p>
        </w:tc>
        <w:tc>
          <w:tcPr>
            <w:tcW w:w="700" w:type="dxa"/>
            <w:tcMar>
              <w:top w:w="0" w:type="dxa"/>
              <w:bottom w:w="0" w:type="dxa"/>
            </w:tcMar>
            <w:vAlign w:val="center"/>
          </w:tcPr>
          <w:p w:rsidR="00CD1E6A" w:rsidRDefault="00947453">
            <w:pPr>
              <w:keepNext/>
              <w:keepLines/>
              <w:spacing w:after="0" w:line="240" w:lineRule="auto"/>
            </w:pPr>
            <w:r>
              <w:rPr>
                <w:sz w:val="18"/>
              </w:rPr>
              <w:t>4263</w:t>
            </w:r>
          </w:p>
        </w:tc>
        <w:tc>
          <w:tcPr>
            <w:tcW w:w="1860" w:type="dxa"/>
            <w:tcMar>
              <w:top w:w="0" w:type="dxa"/>
              <w:bottom w:w="0" w:type="dxa"/>
            </w:tcMar>
            <w:vAlign w:val="center"/>
          </w:tcPr>
          <w:p w:rsidR="00CD1E6A" w:rsidRDefault="00947453">
            <w:pPr>
              <w:keepNext/>
              <w:keepLines/>
              <w:spacing w:after="0" w:line="240" w:lineRule="auto"/>
              <w:jc w:val="right"/>
            </w:pPr>
            <w:r>
              <w:rPr>
                <w:sz w:val="18"/>
              </w:rPr>
              <w:t>0,00</w:t>
            </w:r>
          </w:p>
        </w:tc>
        <w:tc>
          <w:tcPr>
            <w:tcW w:w="1860" w:type="dxa"/>
            <w:tcMar>
              <w:top w:w="0" w:type="dxa"/>
              <w:bottom w:w="0" w:type="dxa"/>
            </w:tcMar>
            <w:vAlign w:val="center"/>
          </w:tcPr>
          <w:p w:rsidR="00CD1E6A" w:rsidRDefault="00947453">
            <w:pPr>
              <w:keepNext/>
              <w:keepLines/>
              <w:spacing w:after="0" w:line="240" w:lineRule="auto"/>
              <w:jc w:val="right"/>
            </w:pPr>
            <w:r>
              <w:rPr>
                <w:sz w:val="18"/>
              </w:rPr>
              <w:t>17.900,00</w:t>
            </w:r>
          </w:p>
        </w:tc>
        <w:tc>
          <w:tcPr>
            <w:tcW w:w="700" w:type="dxa"/>
            <w:tcMar>
              <w:top w:w="0" w:type="dxa"/>
              <w:bottom w:w="0" w:type="dxa"/>
            </w:tcMar>
            <w:vAlign w:val="center"/>
          </w:tcPr>
          <w:p w:rsidR="00CD1E6A" w:rsidRDefault="00947453">
            <w:pPr>
              <w:keepNext/>
              <w:keepLines/>
              <w:spacing w:after="0" w:line="240" w:lineRule="auto"/>
              <w:jc w:val="right"/>
            </w:pPr>
            <w:r>
              <w:rPr>
                <w:sz w:val="18"/>
              </w:rPr>
              <w:t>-</w:t>
            </w:r>
          </w:p>
        </w:tc>
      </w:tr>
    </w:tbl>
    <w:p w:rsidR="00CD1E6A" w:rsidRDefault="00CD1E6A">
      <w:pPr>
        <w:spacing w:after="0"/>
      </w:pPr>
    </w:p>
    <w:p w:rsidR="00CD1E6A" w:rsidRDefault="00947453">
      <w:r>
        <w:t>Sadrži rashode za plan rasvjete općine i e planove (Prostorni planovi)</w:t>
      </w:r>
    </w:p>
    <w:p w:rsidR="00CD1E6A" w:rsidRDefault="00CD1E6A"/>
    <w:p w:rsidR="00CD1E6A" w:rsidRDefault="00947453">
      <w:pPr>
        <w:keepNext/>
        <w:spacing w:line="240" w:lineRule="auto"/>
        <w:jc w:val="center"/>
      </w:pPr>
      <w:r>
        <w:rPr>
          <w:sz w:val="28"/>
        </w:rPr>
        <w:t>Bilješka 17.</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CD1E6A">
            <w:pPr>
              <w:keepNext/>
              <w:keepLines/>
              <w:spacing w:after="0" w:line="240" w:lineRule="auto"/>
            </w:pPr>
          </w:p>
        </w:tc>
        <w:tc>
          <w:tcPr>
            <w:tcW w:w="3180" w:type="dxa"/>
            <w:tcMar>
              <w:top w:w="0" w:type="dxa"/>
              <w:bottom w:w="0" w:type="dxa"/>
            </w:tcMar>
            <w:vAlign w:val="center"/>
          </w:tcPr>
          <w:p w:rsidR="00CD1E6A" w:rsidRDefault="00947453">
            <w:pPr>
              <w:keepNext/>
              <w:keepLines/>
              <w:spacing w:after="0" w:line="240" w:lineRule="auto"/>
            </w:pPr>
            <w:r>
              <w:rPr>
                <w:sz w:val="18"/>
              </w:rPr>
              <w:t>Manjak prihoda i primitaka za pokriće u sljedećem razdoblju (šifre Y005 + '9222-9221' - X005 - '9221-9222' )</w:t>
            </w:r>
          </w:p>
        </w:tc>
        <w:tc>
          <w:tcPr>
            <w:tcW w:w="700" w:type="dxa"/>
            <w:tcMar>
              <w:top w:w="0" w:type="dxa"/>
              <w:bottom w:w="0" w:type="dxa"/>
            </w:tcMar>
            <w:vAlign w:val="center"/>
          </w:tcPr>
          <w:p w:rsidR="00CD1E6A" w:rsidRDefault="00947453">
            <w:pPr>
              <w:keepNext/>
              <w:keepLines/>
              <w:spacing w:after="0" w:line="240" w:lineRule="auto"/>
            </w:pPr>
            <w:r>
              <w:rPr>
                <w:sz w:val="18"/>
              </w:rPr>
              <w:t>Y006</w:t>
            </w:r>
          </w:p>
        </w:tc>
        <w:tc>
          <w:tcPr>
            <w:tcW w:w="1860" w:type="dxa"/>
            <w:tcMar>
              <w:top w:w="0" w:type="dxa"/>
              <w:bottom w:w="0" w:type="dxa"/>
            </w:tcMar>
            <w:vAlign w:val="center"/>
          </w:tcPr>
          <w:p w:rsidR="00CD1E6A" w:rsidRDefault="00947453">
            <w:pPr>
              <w:keepNext/>
              <w:keepLines/>
              <w:spacing w:after="0" w:line="240" w:lineRule="auto"/>
              <w:jc w:val="right"/>
            </w:pPr>
            <w:r>
              <w:rPr>
                <w:sz w:val="18"/>
              </w:rPr>
              <w:t>64.552,09</w:t>
            </w:r>
          </w:p>
        </w:tc>
        <w:tc>
          <w:tcPr>
            <w:tcW w:w="1860" w:type="dxa"/>
            <w:tcMar>
              <w:top w:w="0" w:type="dxa"/>
              <w:bottom w:w="0" w:type="dxa"/>
            </w:tcMar>
            <w:vAlign w:val="center"/>
          </w:tcPr>
          <w:p w:rsidR="00CD1E6A" w:rsidRDefault="00947453">
            <w:pPr>
              <w:keepNext/>
              <w:keepLines/>
              <w:spacing w:after="0" w:line="240" w:lineRule="auto"/>
              <w:jc w:val="right"/>
            </w:pPr>
            <w:r>
              <w:rPr>
                <w:sz w:val="18"/>
              </w:rPr>
              <w:t>266.807,76</w:t>
            </w:r>
          </w:p>
        </w:tc>
        <w:tc>
          <w:tcPr>
            <w:tcW w:w="700" w:type="dxa"/>
            <w:tcMar>
              <w:top w:w="0" w:type="dxa"/>
              <w:bottom w:w="0" w:type="dxa"/>
            </w:tcMar>
            <w:vAlign w:val="center"/>
          </w:tcPr>
          <w:p w:rsidR="00CD1E6A" w:rsidRDefault="00947453">
            <w:pPr>
              <w:keepNext/>
              <w:keepLines/>
              <w:spacing w:after="0" w:line="240" w:lineRule="auto"/>
              <w:jc w:val="right"/>
            </w:pPr>
            <w:r>
              <w:rPr>
                <w:sz w:val="18"/>
              </w:rPr>
              <w:t>413,3</w:t>
            </w:r>
          </w:p>
        </w:tc>
      </w:tr>
    </w:tbl>
    <w:p w:rsidR="00CD1E6A" w:rsidRDefault="00CD1E6A">
      <w:pPr>
        <w:spacing w:after="0"/>
      </w:pPr>
    </w:p>
    <w:p w:rsidR="00CD1E6A" w:rsidRDefault="00947453">
      <w:r>
        <w:t xml:space="preserve">Ostvareni veći ukupni manjak prihoda, radi slabijeg priljeva sredstava u općinski </w:t>
      </w:r>
      <w:proofErr w:type="spellStart"/>
      <w:r>
        <w:t>proračun,a</w:t>
      </w:r>
      <w:proofErr w:type="spellEnd"/>
      <w:r>
        <w:t xml:space="preserve"> radi poštovanja obveza prema dobavljačima.</w:t>
      </w:r>
    </w:p>
    <w:p w:rsidR="00CD1E6A" w:rsidRDefault="00CD1E6A"/>
    <w:p w:rsidR="00CD1E6A" w:rsidRDefault="00947453">
      <w:pPr>
        <w:keepNext/>
        <w:spacing w:line="240" w:lineRule="auto"/>
        <w:jc w:val="center"/>
      </w:pPr>
      <w:r>
        <w:rPr>
          <w:b/>
          <w:sz w:val="28"/>
        </w:rPr>
        <w:lastRenderedPageBreak/>
        <w:t>Izvještaj o obvezama</w:t>
      </w:r>
    </w:p>
    <w:p w:rsidR="00CD1E6A" w:rsidRDefault="00947453">
      <w:pPr>
        <w:keepNext/>
        <w:spacing w:line="240" w:lineRule="auto"/>
        <w:jc w:val="center"/>
      </w:pPr>
      <w:r>
        <w:rPr>
          <w:sz w:val="28"/>
        </w:rPr>
        <w:t>Bilješka 18.</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CD1E6A">
            <w:pPr>
              <w:keepNext/>
              <w:keepLines/>
              <w:spacing w:after="0" w:line="240" w:lineRule="auto"/>
            </w:pPr>
          </w:p>
        </w:tc>
        <w:tc>
          <w:tcPr>
            <w:tcW w:w="3180" w:type="dxa"/>
            <w:tcMar>
              <w:top w:w="0" w:type="dxa"/>
              <w:bottom w:w="0" w:type="dxa"/>
            </w:tcMar>
            <w:vAlign w:val="center"/>
          </w:tcPr>
          <w:p w:rsidR="00CD1E6A" w:rsidRDefault="00947453">
            <w:pPr>
              <w:keepNext/>
              <w:keepLines/>
              <w:spacing w:after="0" w:line="240" w:lineRule="auto"/>
            </w:pPr>
            <w:r>
              <w:rPr>
                <w:sz w:val="18"/>
              </w:rPr>
              <w:t xml:space="preserve">Stanje dospjelih obveza na </w:t>
            </w:r>
            <w:r>
              <w:rPr>
                <w:sz w:val="18"/>
              </w:rPr>
              <w:t>kraju izvještajnog razdoblja (šifre V008+D23+D24 + 'D dio 25,26' + D27)</w:t>
            </w:r>
          </w:p>
        </w:tc>
        <w:tc>
          <w:tcPr>
            <w:tcW w:w="700" w:type="dxa"/>
            <w:tcMar>
              <w:top w:w="0" w:type="dxa"/>
              <w:bottom w:w="0" w:type="dxa"/>
            </w:tcMar>
            <w:vAlign w:val="center"/>
          </w:tcPr>
          <w:p w:rsidR="00CD1E6A" w:rsidRDefault="00947453">
            <w:pPr>
              <w:keepNext/>
              <w:keepLines/>
              <w:spacing w:after="0" w:line="240" w:lineRule="auto"/>
            </w:pPr>
            <w:r>
              <w:rPr>
                <w:sz w:val="18"/>
              </w:rPr>
              <w:t>V007</w:t>
            </w:r>
          </w:p>
        </w:tc>
        <w:tc>
          <w:tcPr>
            <w:tcW w:w="1860" w:type="dxa"/>
            <w:tcMar>
              <w:top w:w="0" w:type="dxa"/>
              <w:bottom w:w="0" w:type="dxa"/>
            </w:tcMar>
            <w:vAlign w:val="center"/>
          </w:tcPr>
          <w:p w:rsidR="00CD1E6A" w:rsidRDefault="00947453">
            <w:pPr>
              <w:keepNext/>
              <w:keepLines/>
              <w:spacing w:after="0" w:line="240" w:lineRule="auto"/>
              <w:jc w:val="right"/>
            </w:pPr>
            <w:r>
              <w:rPr>
                <w:sz w:val="18"/>
              </w:rPr>
              <w:t>25.282,00</w:t>
            </w:r>
          </w:p>
        </w:tc>
        <w:tc>
          <w:tcPr>
            <w:tcW w:w="700" w:type="dxa"/>
            <w:tcMar>
              <w:top w:w="0" w:type="dxa"/>
              <w:bottom w:w="0" w:type="dxa"/>
            </w:tcMar>
            <w:vAlign w:val="center"/>
          </w:tcPr>
          <w:p w:rsidR="00CD1E6A" w:rsidRDefault="00947453">
            <w:pPr>
              <w:keepNext/>
              <w:keepLines/>
              <w:spacing w:after="0" w:line="240" w:lineRule="auto"/>
              <w:jc w:val="right"/>
            </w:pPr>
            <w:r>
              <w:rPr>
                <w:sz w:val="18"/>
              </w:rPr>
              <w:t>-</w:t>
            </w:r>
          </w:p>
        </w:tc>
      </w:tr>
    </w:tbl>
    <w:p w:rsidR="00CD1E6A" w:rsidRDefault="00CD1E6A">
      <w:pPr>
        <w:spacing w:after="0"/>
      </w:pPr>
    </w:p>
    <w:p w:rsidR="00CD1E6A" w:rsidRDefault="00947453">
      <w:r>
        <w:t>Stanje dospjelih obveza u iznosu od 25.282,00 eura nastalo je zbog slabijeg priljeva poreznih prihoda slijedom povrata poreza na dohodak po godišnjim prijavama. Budući da je početkom srpnja povrat poreza gotovo završen općina podmiruje svoje obveze.</w:t>
      </w:r>
    </w:p>
    <w:p w:rsidR="00CD1E6A" w:rsidRDefault="00CD1E6A"/>
    <w:p w:rsidR="00CD1E6A" w:rsidRDefault="00947453">
      <w:pPr>
        <w:keepNext/>
        <w:spacing w:line="240" w:lineRule="auto"/>
        <w:jc w:val="center"/>
      </w:pPr>
      <w:r>
        <w:rPr>
          <w:sz w:val="28"/>
        </w:rPr>
        <w:t>Bilje</w:t>
      </w:r>
      <w:r>
        <w:rPr>
          <w:sz w:val="28"/>
        </w:rPr>
        <w:t>ška 19.</w:t>
      </w:r>
    </w:p>
    <w:tbl>
      <w:tblPr>
        <w:tblW w:w="900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CD1E6A">
        <w:tblPrEx>
          <w:tblCellMar>
            <w:top w:w="0" w:type="dxa"/>
            <w:bottom w:w="0" w:type="dxa"/>
          </w:tblCellMar>
        </w:tblPrEx>
        <w:trPr>
          <w:cantSplit/>
        </w:trPr>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CD1E6A" w:rsidRDefault="00947453">
            <w:pPr>
              <w:keepNext/>
              <w:keepLines/>
              <w:spacing w:after="0" w:line="240" w:lineRule="auto"/>
              <w:jc w:val="center"/>
            </w:pPr>
            <w:r>
              <w:rPr>
                <w:b/>
                <w:sz w:val="18"/>
              </w:rPr>
              <w:t>Indeks (%)</w:t>
            </w:r>
          </w:p>
        </w:tc>
      </w:tr>
      <w:tr w:rsidR="00CD1E6A">
        <w:tblPrEx>
          <w:tblCellMar>
            <w:top w:w="0" w:type="dxa"/>
            <w:bottom w:w="0" w:type="dxa"/>
          </w:tblCellMar>
        </w:tblPrEx>
        <w:trPr>
          <w:cantSplit/>
          <w:trHeight w:val="560"/>
        </w:trPr>
        <w:tc>
          <w:tcPr>
            <w:tcW w:w="700" w:type="dxa"/>
            <w:tcMar>
              <w:top w:w="0" w:type="dxa"/>
              <w:bottom w:w="0" w:type="dxa"/>
            </w:tcMar>
            <w:vAlign w:val="center"/>
          </w:tcPr>
          <w:p w:rsidR="00CD1E6A" w:rsidRDefault="00CD1E6A">
            <w:pPr>
              <w:keepNext/>
              <w:keepLines/>
              <w:spacing w:after="0" w:line="240" w:lineRule="auto"/>
            </w:pPr>
          </w:p>
        </w:tc>
        <w:tc>
          <w:tcPr>
            <w:tcW w:w="3180" w:type="dxa"/>
            <w:tcMar>
              <w:top w:w="0" w:type="dxa"/>
              <w:bottom w:w="0" w:type="dxa"/>
            </w:tcMar>
            <w:vAlign w:val="center"/>
          </w:tcPr>
          <w:p w:rsidR="00CD1E6A" w:rsidRDefault="00947453">
            <w:pPr>
              <w:keepNext/>
              <w:keepLines/>
              <w:spacing w:after="0" w:line="240" w:lineRule="auto"/>
            </w:pPr>
            <w:r>
              <w:rPr>
                <w:sz w:val="18"/>
              </w:rPr>
              <w:t>Stanje nedospjelih obveza na kraju izvještajnog razdoblja (šifre V010 + ND23 + ND24 + 'ND dio 25,26' + ND27)</w:t>
            </w:r>
          </w:p>
        </w:tc>
        <w:tc>
          <w:tcPr>
            <w:tcW w:w="700" w:type="dxa"/>
            <w:tcMar>
              <w:top w:w="0" w:type="dxa"/>
              <w:bottom w:w="0" w:type="dxa"/>
            </w:tcMar>
            <w:vAlign w:val="center"/>
          </w:tcPr>
          <w:p w:rsidR="00CD1E6A" w:rsidRDefault="00947453">
            <w:pPr>
              <w:keepNext/>
              <w:keepLines/>
              <w:spacing w:after="0" w:line="240" w:lineRule="auto"/>
            </w:pPr>
            <w:r>
              <w:rPr>
                <w:sz w:val="18"/>
              </w:rPr>
              <w:t>V009</w:t>
            </w:r>
          </w:p>
        </w:tc>
        <w:tc>
          <w:tcPr>
            <w:tcW w:w="1860" w:type="dxa"/>
            <w:tcMar>
              <w:top w:w="0" w:type="dxa"/>
              <w:bottom w:w="0" w:type="dxa"/>
            </w:tcMar>
            <w:vAlign w:val="center"/>
          </w:tcPr>
          <w:p w:rsidR="00CD1E6A" w:rsidRDefault="00947453">
            <w:pPr>
              <w:keepNext/>
              <w:keepLines/>
              <w:spacing w:after="0" w:line="240" w:lineRule="auto"/>
              <w:jc w:val="right"/>
            </w:pPr>
            <w:r>
              <w:rPr>
                <w:sz w:val="18"/>
              </w:rPr>
              <w:t>1.227.650,83</w:t>
            </w:r>
          </w:p>
        </w:tc>
        <w:tc>
          <w:tcPr>
            <w:tcW w:w="700" w:type="dxa"/>
            <w:tcMar>
              <w:top w:w="0" w:type="dxa"/>
              <w:bottom w:w="0" w:type="dxa"/>
            </w:tcMar>
            <w:vAlign w:val="center"/>
          </w:tcPr>
          <w:p w:rsidR="00CD1E6A" w:rsidRDefault="00947453">
            <w:pPr>
              <w:keepNext/>
              <w:keepLines/>
              <w:spacing w:after="0" w:line="240" w:lineRule="auto"/>
              <w:jc w:val="right"/>
            </w:pPr>
            <w:r>
              <w:rPr>
                <w:sz w:val="18"/>
              </w:rPr>
              <w:t>-</w:t>
            </w:r>
          </w:p>
        </w:tc>
      </w:tr>
    </w:tbl>
    <w:p w:rsidR="00CD1E6A" w:rsidRDefault="00CD1E6A">
      <w:pPr>
        <w:spacing w:after="0"/>
      </w:pPr>
    </w:p>
    <w:p w:rsidR="00CD1E6A" w:rsidRDefault="00947453">
      <w:bookmarkStart w:id="0" w:name="_GoBack"/>
      <w:r>
        <w:t>Nedospjele obveze na dan 30.6.2026. sadrže plaće za zaposlene za mjesec lipanj 2026, režijske troškove, jamčevine, nedospjelu glavnicu kratkoročnog zaduženja te obvezu povrata iznosa dozvoljenog prekoračenja.</w:t>
      </w:r>
    </w:p>
    <w:bookmarkEnd w:id="0"/>
    <w:p w:rsidR="00CD1E6A" w:rsidRDefault="00CD1E6A"/>
    <w:p w:rsidR="00CD1E6A" w:rsidRDefault="00947453">
      <w:pPr>
        <w:keepNext/>
        <w:spacing w:line="240" w:lineRule="auto"/>
        <w:jc w:val="center"/>
      </w:pPr>
      <w:r>
        <w:rPr>
          <w:sz w:val="28"/>
        </w:rPr>
        <w:t>Bilješka 20.</w:t>
      </w:r>
    </w:p>
    <w:p w:rsidR="00CD1E6A" w:rsidRDefault="00947453">
      <w:pPr>
        <w:spacing w:line="240" w:lineRule="auto"/>
        <w:jc w:val="both"/>
      </w:pPr>
      <w:r>
        <w:rPr>
          <w:b/>
        </w:rPr>
        <w:t>EU izvještaj</w:t>
      </w:r>
    </w:p>
    <w:p w:rsidR="00CD1E6A" w:rsidRDefault="00947453">
      <w:r>
        <w:t>EU sredstva evidenti</w:t>
      </w:r>
      <w:r>
        <w:t xml:space="preserve">rana u ovom izvještaji su </w:t>
      </w:r>
      <w:proofErr w:type="spellStart"/>
      <w:r>
        <w:t>sredstsva</w:t>
      </w:r>
      <w:proofErr w:type="spellEnd"/>
      <w:r>
        <w:t xml:space="preserve"> projekta Zaželi ESF+ fonda i nacionalnog sufinanciranja, te sredstva regionalnog fonda za pješačke staze ITU.</w:t>
      </w:r>
    </w:p>
    <w:p w:rsidR="00CD1E6A" w:rsidRDefault="00CD1E6A"/>
    <w:sectPr w:rsidR="00CD1E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D1E6A"/>
    <w:rsid w:val="00947453"/>
    <w:rsid w:val="00B20998"/>
    <w:rsid w:val="00CD1E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715F38-5450-4ECB-8135-78BBB4092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1264</Words>
  <Characters>7211</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korisnik</cp:lastModifiedBy>
  <cp:revision>2</cp:revision>
  <dcterms:created xsi:type="dcterms:W3CDTF">2026-07-14T19:40:00Z</dcterms:created>
  <dcterms:modified xsi:type="dcterms:W3CDTF">2026-07-14T20:11:00Z</dcterms:modified>
</cp:coreProperties>
</file>